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BB" w:rsidRDefault="004C492E" w:rsidP="001971BB">
      <w:pPr>
        <w:shd w:val="clear" w:color="auto" w:fill="FFFFFF"/>
        <w:spacing w:before="317" w:line="317" w:lineRule="exact"/>
        <w:ind w:left="1044" w:right="490" w:hanging="51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Сведения о доходах</w:t>
      </w:r>
      <w:r w:rsidR="00AF244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об имуществе и обязательствах имущественного характера </w:t>
      </w:r>
      <w:r w:rsidR="00AF244B">
        <w:rPr>
          <w:rFonts w:eastAsia="Times New Roman"/>
          <w:sz w:val="28"/>
          <w:szCs w:val="28"/>
        </w:rPr>
        <w:t xml:space="preserve">руководителя государственного бюджетного учреждения Новосибирской области «Фонд имущества Новосибирской области» </w:t>
      </w:r>
    </w:p>
    <w:p w:rsidR="004C492E" w:rsidRPr="001971BB" w:rsidRDefault="004C492E" w:rsidP="001971BB">
      <w:pPr>
        <w:shd w:val="clear" w:color="auto" w:fill="FFFFFF"/>
        <w:spacing w:before="317" w:line="317" w:lineRule="exact"/>
        <w:ind w:left="1044" w:right="490" w:hanging="5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отчетный период с 1 января 201</w:t>
      </w:r>
      <w:r w:rsidR="00B229E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по 31 декабря 201</w:t>
      </w:r>
      <w:r w:rsidR="00B229E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</w:t>
      </w:r>
    </w:p>
    <w:p w:rsidR="004C492E" w:rsidRDefault="004C492E">
      <w:pPr>
        <w:spacing w:after="266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1386"/>
        <w:gridCol w:w="1881"/>
        <w:gridCol w:w="1615"/>
        <w:gridCol w:w="1512"/>
        <w:gridCol w:w="1397"/>
        <w:gridCol w:w="856"/>
        <w:gridCol w:w="1026"/>
        <w:gridCol w:w="707"/>
        <w:gridCol w:w="863"/>
        <w:gridCol w:w="1354"/>
        <w:gridCol w:w="1100"/>
        <w:gridCol w:w="2142"/>
      </w:tblGrid>
      <w:tr w:rsidR="0082690D" w:rsidTr="004C7E51">
        <w:trPr>
          <w:trHeight w:val="1610"/>
        </w:trPr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7" w:lineRule="exact"/>
              <w:ind w:left="65" w:right="79" w:firstLine="22"/>
            </w:pPr>
            <w:r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sz w:val="16"/>
                <w:szCs w:val="16"/>
              </w:rPr>
              <w:t>Фамилия и</w:t>
            </w:r>
          </w:p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spacing w:val="-3"/>
                <w:sz w:val="16"/>
                <w:szCs w:val="16"/>
              </w:rPr>
              <w:t>инициалы лица,</w:t>
            </w:r>
          </w:p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чьи сведения</w:t>
            </w:r>
          </w:p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размешаются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ind w:left="144"/>
            </w:pPr>
            <w:r>
              <w:rPr>
                <w:rFonts w:eastAsia="Times New Roman"/>
                <w:sz w:val="16"/>
                <w:szCs w:val="16"/>
              </w:rPr>
              <w:t>Должность</w:t>
            </w:r>
          </w:p>
        </w:tc>
        <w:tc>
          <w:tcPr>
            <w:tcW w:w="16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ind w:left="338"/>
            </w:pPr>
            <w:r>
              <w:rPr>
                <w:rFonts w:eastAsia="Times New Roman"/>
                <w:spacing w:val="-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72" w:right="79"/>
            </w:pPr>
            <w:r>
              <w:rPr>
                <w:rFonts w:eastAsia="Times New Roman"/>
                <w:spacing w:val="-2"/>
                <w:sz w:val="16"/>
                <w:szCs w:val="16"/>
              </w:rPr>
              <w:t xml:space="preserve">Объекты </w:t>
            </w:r>
            <w:proofErr w:type="gramStart"/>
            <w:r>
              <w:rPr>
                <w:rFonts w:eastAsia="Times New Roman"/>
                <w:spacing w:val="-2"/>
                <w:sz w:val="16"/>
                <w:szCs w:val="16"/>
              </w:rPr>
              <w:t>недвижимое</w:t>
            </w:r>
            <w:proofErr w:type="gramEnd"/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mallCaps/>
                <w:spacing w:val="-2"/>
                <w:sz w:val="16"/>
                <w:szCs w:val="16"/>
                <w:lang w:val="en-US"/>
              </w:rPr>
              <w:t>mi</w:t>
            </w:r>
            <w:r w:rsidRPr="004C492E">
              <w:rPr>
                <w:rFonts w:eastAsia="Times New Roman"/>
                <w:smallCaps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находящиеся в </w:t>
            </w:r>
            <w:r>
              <w:rPr>
                <w:rFonts w:eastAsia="Times New Roman"/>
                <w:sz w:val="16"/>
                <w:szCs w:val="16"/>
              </w:rPr>
              <w:t>пользовании</w:t>
            </w: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173"/>
            </w:pPr>
            <w:r>
              <w:rPr>
                <w:rFonts w:eastAsia="Times New Roman"/>
                <w:spacing w:val="-2"/>
                <w:w w:val="89"/>
                <w:sz w:val="18"/>
                <w:szCs w:val="18"/>
              </w:rPr>
              <w:t>Транспортные</w:t>
            </w:r>
          </w:p>
          <w:p w:rsidR="004C492E" w:rsidRDefault="004C492E">
            <w:pPr>
              <w:shd w:val="clear" w:color="auto" w:fill="FFFFFF"/>
              <w:spacing w:line="180" w:lineRule="exact"/>
              <w:ind w:left="173" w:right="173"/>
            </w:pPr>
            <w:r>
              <w:rPr>
                <w:rFonts w:eastAsia="Times New Roman"/>
                <w:sz w:val="16"/>
                <w:szCs w:val="16"/>
              </w:rPr>
              <w:t>средства (вид, марка)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14" w:right="14"/>
              <w:jc w:val="center"/>
            </w:pPr>
            <w:r>
              <w:rPr>
                <w:rFonts w:eastAsia="Times New Roman"/>
                <w:sz w:val="16"/>
                <w:szCs w:val="16"/>
              </w:rPr>
              <w:t>Деклариро</w:t>
            </w:r>
            <w:r>
              <w:rPr>
                <w:rFonts w:eastAsia="Times New Roman"/>
                <w:sz w:val="16"/>
                <w:szCs w:val="16"/>
              </w:rPr>
              <w:softHyphen/>
              <w:t xml:space="preserve">ванный </w:t>
            </w:r>
            <w:r>
              <w:rPr>
                <w:rFonts w:eastAsia="Times New Roman"/>
                <w:spacing w:val="-1"/>
                <w:sz w:val="16"/>
                <w:szCs w:val="16"/>
              </w:rPr>
              <w:t>годовой доход'</w:t>
            </w:r>
          </w:p>
          <w:p w:rsidR="004C492E" w:rsidRDefault="004C492E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руб.)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94" w:right="130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Сведения об источниках </w:t>
            </w:r>
            <w:r>
              <w:rPr>
                <w:rFonts w:eastAsia="Times New Roman"/>
                <w:spacing w:val="-2"/>
                <w:sz w:val="16"/>
                <w:szCs w:val="16"/>
              </w:rPr>
              <w:t>получения средств, за счет</w:t>
            </w:r>
          </w:p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16"/>
                <w:szCs w:val="16"/>
              </w:rPr>
              <w:t>которых</w:t>
            </w:r>
            <w:proofErr w:type="gramEnd"/>
            <w:r>
              <w:rPr>
                <w:rFonts w:eastAsia="Times New Roman"/>
                <w:spacing w:val="-1"/>
                <w:sz w:val="16"/>
                <w:szCs w:val="16"/>
              </w:rPr>
              <w:t xml:space="preserve"> совершена сделка'</w:t>
            </w:r>
          </w:p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proofErr w:type="gramStart"/>
            <w:r>
              <w:rPr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вид приобретенною</w:t>
            </w:r>
            <w:proofErr w:type="gramEnd"/>
          </w:p>
          <w:p w:rsidR="004C492E" w:rsidRDefault="004C492E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имущества, источники)</w:t>
            </w:r>
          </w:p>
        </w:tc>
      </w:tr>
      <w:tr w:rsidR="003D0867" w:rsidTr="0037318A">
        <w:trPr>
          <w:trHeight w:val="1610"/>
        </w:trPr>
        <w:tc>
          <w:tcPr>
            <w:tcW w:w="13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92E" w:rsidRDefault="004C492E"/>
          <w:p w:rsidR="004C492E" w:rsidRDefault="004C492E"/>
        </w:tc>
        <w:tc>
          <w:tcPr>
            <w:tcW w:w="4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/>
          <w:p w:rsidR="004C492E" w:rsidRDefault="004C492E"/>
        </w:tc>
        <w:tc>
          <w:tcPr>
            <w:tcW w:w="5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/>
          <w:p w:rsidR="004C492E" w:rsidRDefault="004C492E"/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ind w:left="194"/>
            </w:pPr>
            <w:r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137" w:right="130"/>
            </w:pPr>
            <w:r>
              <w:rPr>
                <w:rFonts w:eastAsia="Times New Roman"/>
                <w:spacing w:val="-3"/>
                <w:sz w:val="16"/>
                <w:szCs w:val="16"/>
              </w:rPr>
              <w:t>вид собствен</w:t>
            </w:r>
            <w:r>
              <w:rPr>
                <w:rFonts w:eastAsia="Times New Roman"/>
                <w:spacing w:val="-3"/>
                <w:sz w:val="16"/>
                <w:szCs w:val="16"/>
              </w:rPr>
              <w:softHyphen/>
            </w:r>
            <w:r>
              <w:rPr>
                <w:rFonts w:eastAsia="Times New Roman"/>
                <w:sz w:val="16"/>
                <w:szCs w:val="16"/>
              </w:rPr>
              <w:t>ности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115" w:right="115"/>
            </w:pPr>
            <w:r>
              <w:rPr>
                <w:rFonts w:eastAsia="Times New Roman"/>
                <w:sz w:val="16"/>
                <w:szCs w:val="16"/>
              </w:rPr>
              <w:t>пло</w:t>
            </w:r>
            <w:r>
              <w:rPr>
                <w:rFonts w:eastAsia="Times New Roman"/>
                <w:sz w:val="16"/>
                <w:szCs w:val="16"/>
              </w:rPr>
              <w:softHyphen/>
              <w:t>щадь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кв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86"/>
            </w:pPr>
            <w:r>
              <w:rPr>
                <w:rFonts w:eastAsia="Times New Roman"/>
                <w:sz w:val="16"/>
                <w:szCs w:val="16"/>
              </w:rPr>
              <w:t>страна</w:t>
            </w:r>
          </w:p>
          <w:p w:rsidR="004C492E" w:rsidRDefault="004C492E">
            <w:pPr>
              <w:shd w:val="clear" w:color="auto" w:fill="FFFFFF"/>
              <w:spacing w:line="180" w:lineRule="exact"/>
              <w:ind w:left="86" w:right="101"/>
            </w:pPr>
            <w:r>
              <w:rPr>
                <w:rFonts w:eastAsia="Times New Roman"/>
                <w:sz w:val="16"/>
                <w:szCs w:val="16"/>
              </w:rPr>
              <w:t>распо</w:t>
            </w:r>
            <w:r>
              <w:rPr>
                <w:rFonts w:eastAsia="Times New Roman"/>
                <w:sz w:val="16"/>
                <w:szCs w:val="16"/>
              </w:rPr>
              <w:softHyphen/>
              <w:t>ложения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ind w:left="122"/>
            </w:pPr>
            <w:r>
              <w:rPr>
                <w:rFonts w:eastAsia="Times New Roman"/>
                <w:spacing w:val="-2"/>
                <w:sz w:val="16"/>
                <w:szCs w:val="16"/>
              </w:rPr>
              <w:t>вид объекта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115" w:right="108"/>
            </w:pPr>
            <w:r>
              <w:rPr>
                <w:rFonts w:eastAsia="Times New Roman"/>
                <w:sz w:val="16"/>
                <w:szCs w:val="16"/>
              </w:rPr>
              <w:t>пло</w:t>
            </w:r>
            <w:r>
              <w:rPr>
                <w:rFonts w:eastAsia="Times New Roman"/>
                <w:sz w:val="16"/>
                <w:szCs w:val="16"/>
              </w:rPr>
              <w:softHyphen/>
              <w:t>щадь (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кв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  <w:r>
              <w:rPr>
                <w:rFonts w:eastAsia="Times New Roman"/>
                <w:sz w:val="16"/>
                <w:szCs w:val="16"/>
              </w:rPr>
              <w:t>страна распо</w:t>
            </w:r>
            <w:r>
              <w:rPr>
                <w:rFonts w:eastAsia="Times New Roman"/>
                <w:sz w:val="16"/>
                <w:szCs w:val="16"/>
              </w:rPr>
              <w:softHyphen/>
              <w:t>ложения</w:t>
            </w:r>
          </w:p>
        </w:tc>
        <w:tc>
          <w:tcPr>
            <w:tcW w:w="4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</w:p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</w:p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</w:p>
        </w:tc>
        <w:tc>
          <w:tcPr>
            <w:tcW w:w="6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</w:p>
          <w:p w:rsidR="004C492E" w:rsidRDefault="004C492E">
            <w:pPr>
              <w:shd w:val="clear" w:color="auto" w:fill="FFFFFF"/>
              <w:spacing w:line="180" w:lineRule="exact"/>
              <w:ind w:left="94" w:right="101"/>
            </w:pPr>
          </w:p>
        </w:tc>
      </w:tr>
      <w:tr w:rsidR="009B4BA4" w:rsidTr="0037318A">
        <w:trPr>
          <w:trHeight w:val="97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BA4" w:rsidRPr="002C3F79" w:rsidRDefault="009B4BA4" w:rsidP="0070575A">
            <w:pPr>
              <w:shd w:val="clear" w:color="auto" w:fill="FFFFFF"/>
              <w:ind w:left="130"/>
              <w:rPr>
                <w:b/>
              </w:rPr>
            </w:pPr>
            <w:r w:rsidRPr="002C3F7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F597C">
            <w:pPr>
              <w:shd w:val="clear" w:color="auto" w:fill="FFFFFF"/>
            </w:pPr>
            <w:proofErr w:type="spellStart"/>
            <w:r>
              <w:rPr>
                <w:b/>
              </w:rPr>
              <w:t>Мулин</w:t>
            </w:r>
            <w:proofErr w:type="spellEnd"/>
            <w:r>
              <w:rPr>
                <w:b/>
              </w:rPr>
              <w:t xml:space="preserve"> М. </w:t>
            </w:r>
            <w:r w:rsidR="001F597C">
              <w:rPr>
                <w:b/>
              </w:rPr>
              <w:t>В</w:t>
            </w:r>
            <w:proofErr w:type="gramStart"/>
            <w:r>
              <w:rPr>
                <w:b/>
              </w:rPr>
              <w:t xml:space="preserve"> </w:t>
            </w:r>
            <w:r w:rsidRPr="00FD2C1B">
              <w:rPr>
                <w:b/>
              </w:rPr>
              <w:t>.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</w:pPr>
            <w:r>
              <w:t>Руководитель</w:t>
            </w:r>
          </w:p>
          <w:p w:rsidR="009B4BA4" w:rsidRPr="00FD2C1B" w:rsidRDefault="009B4BA4"/>
          <w:p w:rsidR="009B4BA4" w:rsidRPr="00FD2C1B" w:rsidRDefault="009B4BA4" w:rsidP="009E4756"/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Земельный участок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Долевая: 1/2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1245,0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 w:rsidRPr="00FD2C1B">
              <w:t>Россия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нет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нет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нет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нет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70575A">
            <w:pPr>
              <w:shd w:val="clear" w:color="auto" w:fill="FFFFFF"/>
              <w:jc w:val="center"/>
            </w:pPr>
            <w:r>
              <w:t>1144011,11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  <w:spacing w:line="180" w:lineRule="exact"/>
              <w:jc w:val="center"/>
            </w:pPr>
            <w:r>
              <w:t>нет</w:t>
            </w:r>
          </w:p>
        </w:tc>
      </w:tr>
      <w:tr w:rsidR="009B4BA4" w:rsidTr="0037318A">
        <w:trPr>
          <w:trHeight w:val="837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BA4" w:rsidRDefault="009B4BA4" w:rsidP="001B235D"/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  <w:rPr>
                <w:b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9E4756"/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Жилой дом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Долевая: 1/2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E73FA6">
            <w:pPr>
              <w:shd w:val="clear" w:color="auto" w:fill="FFFFFF"/>
            </w:pPr>
            <w:r>
              <w:t>288,6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5B2B20">
            <w:pPr>
              <w:shd w:val="clear" w:color="auto" w:fill="FFFFFF"/>
            </w:pPr>
            <w:r w:rsidRPr="00FD2C1B">
              <w:t>Россия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</w:pPr>
          </w:p>
        </w:tc>
        <w:tc>
          <w:tcPr>
            <w:tcW w:w="65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471D51">
            <w:pPr>
              <w:shd w:val="clear" w:color="auto" w:fill="FFFFFF"/>
              <w:jc w:val="center"/>
            </w:pPr>
          </w:p>
        </w:tc>
      </w:tr>
      <w:tr w:rsidR="009B4BA4" w:rsidTr="0037318A">
        <w:trPr>
          <w:trHeight w:val="977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BA4" w:rsidRDefault="009B4BA4"/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471D51">
            <w:pPr>
              <w:rPr>
                <w:b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/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Квартира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Долевая: 1/2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54,2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 w:rsidRPr="00CF087D">
              <w:t>Россия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</w:pPr>
          </w:p>
        </w:tc>
        <w:tc>
          <w:tcPr>
            <w:tcW w:w="65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471D51">
            <w:pPr>
              <w:shd w:val="clear" w:color="auto" w:fill="FFFFFF"/>
              <w:jc w:val="center"/>
            </w:pPr>
          </w:p>
        </w:tc>
      </w:tr>
      <w:tr w:rsidR="009B4BA4" w:rsidRPr="00FD2C1B" w:rsidTr="0037318A">
        <w:trPr>
          <w:trHeight w:val="835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BA4" w:rsidRPr="004C492E" w:rsidRDefault="009B4BA4" w:rsidP="00F4798D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  <w:rPr>
                <w:b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>
            <w:pPr>
              <w:shd w:val="clear" w:color="auto" w:fill="FFFFFF"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Квартира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2F1EE8">
            <w:pPr>
              <w:shd w:val="clear" w:color="auto" w:fill="FFFFFF"/>
            </w:pPr>
            <w:r w:rsidRPr="00FD2C1B">
              <w:t>Индивидуальная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F4798D">
            <w:pPr>
              <w:shd w:val="clear" w:color="auto" w:fill="FFFFFF"/>
            </w:pPr>
            <w:r>
              <w:t>52,3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5B2B20">
            <w:pPr>
              <w:shd w:val="clear" w:color="auto" w:fill="FFFFFF"/>
            </w:pPr>
            <w:r w:rsidRPr="00FD2C1B">
              <w:t>Россия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194C08">
            <w:pPr>
              <w:shd w:val="clear" w:color="auto" w:fill="FFFFFF"/>
            </w:pPr>
            <w:r>
              <w:t>нет</w:t>
            </w: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0977B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65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BA4" w:rsidRPr="00FD2C1B" w:rsidRDefault="009B4BA4" w:rsidP="00471D51">
            <w:pPr>
              <w:shd w:val="clear" w:color="auto" w:fill="FFFFFF"/>
              <w:jc w:val="center"/>
            </w:pPr>
          </w:p>
        </w:tc>
      </w:tr>
    </w:tbl>
    <w:p w:rsidR="004C492E" w:rsidRPr="00F5446B" w:rsidRDefault="004C492E" w:rsidP="00C63ED1">
      <w:pPr>
        <w:shd w:val="clear" w:color="auto" w:fill="FFFFFF"/>
        <w:tabs>
          <w:tab w:val="left" w:pos="1260"/>
        </w:tabs>
        <w:spacing w:before="216" w:line="223" w:lineRule="exact"/>
        <w:ind w:left="432" w:right="259" w:firstLine="713"/>
      </w:pPr>
    </w:p>
    <w:sectPr w:rsidR="004C492E" w:rsidRPr="00F5446B">
      <w:type w:val="continuous"/>
      <w:pgSz w:w="19079" w:h="12406" w:orient="landscape"/>
      <w:pgMar w:top="1440" w:right="144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39" w:rsidRDefault="008D2239" w:rsidP="00597410">
      <w:r>
        <w:separator/>
      </w:r>
    </w:p>
  </w:endnote>
  <w:endnote w:type="continuationSeparator" w:id="0">
    <w:p w:rsidR="008D2239" w:rsidRDefault="008D2239" w:rsidP="0059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39" w:rsidRDefault="008D2239" w:rsidP="00597410">
      <w:r>
        <w:separator/>
      </w:r>
    </w:p>
  </w:footnote>
  <w:footnote w:type="continuationSeparator" w:id="0">
    <w:p w:rsidR="008D2239" w:rsidRDefault="008D2239" w:rsidP="0059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35E6"/>
    <w:multiLevelType w:val="hybridMultilevel"/>
    <w:tmpl w:val="B7363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2E"/>
    <w:rsid w:val="00001D29"/>
    <w:rsid w:val="00013BD9"/>
    <w:rsid w:val="00013EB6"/>
    <w:rsid w:val="000278C8"/>
    <w:rsid w:val="00041E8E"/>
    <w:rsid w:val="000462E2"/>
    <w:rsid w:val="000524CF"/>
    <w:rsid w:val="000556D4"/>
    <w:rsid w:val="00070721"/>
    <w:rsid w:val="00087FF9"/>
    <w:rsid w:val="00090320"/>
    <w:rsid w:val="0009271F"/>
    <w:rsid w:val="000930E2"/>
    <w:rsid w:val="000977B1"/>
    <w:rsid w:val="000E790F"/>
    <w:rsid w:val="00112F4B"/>
    <w:rsid w:val="00144C6D"/>
    <w:rsid w:val="00144FD3"/>
    <w:rsid w:val="00147392"/>
    <w:rsid w:val="00151B71"/>
    <w:rsid w:val="00152F02"/>
    <w:rsid w:val="001542DF"/>
    <w:rsid w:val="0016444B"/>
    <w:rsid w:val="00172C55"/>
    <w:rsid w:val="00182AAB"/>
    <w:rsid w:val="00182C27"/>
    <w:rsid w:val="00193D48"/>
    <w:rsid w:val="001971BB"/>
    <w:rsid w:val="001A12C5"/>
    <w:rsid w:val="001B235D"/>
    <w:rsid w:val="001C5912"/>
    <w:rsid w:val="001C759F"/>
    <w:rsid w:val="001D6E36"/>
    <w:rsid w:val="001F597C"/>
    <w:rsid w:val="00200525"/>
    <w:rsid w:val="00202990"/>
    <w:rsid w:val="002144D4"/>
    <w:rsid w:val="00217DFE"/>
    <w:rsid w:val="00225675"/>
    <w:rsid w:val="00236FEA"/>
    <w:rsid w:val="00241E5E"/>
    <w:rsid w:val="0024625E"/>
    <w:rsid w:val="002913B7"/>
    <w:rsid w:val="00292490"/>
    <w:rsid w:val="0029514E"/>
    <w:rsid w:val="002962F3"/>
    <w:rsid w:val="002A7CD1"/>
    <w:rsid w:val="002B2AE8"/>
    <w:rsid w:val="002C3F79"/>
    <w:rsid w:val="002C5A9E"/>
    <w:rsid w:val="002D1EF1"/>
    <w:rsid w:val="002D35BE"/>
    <w:rsid w:val="002E4E01"/>
    <w:rsid w:val="002E7A2A"/>
    <w:rsid w:val="002F1EE8"/>
    <w:rsid w:val="002F2940"/>
    <w:rsid w:val="0030165F"/>
    <w:rsid w:val="00305267"/>
    <w:rsid w:val="00311DA6"/>
    <w:rsid w:val="003370C0"/>
    <w:rsid w:val="003663D9"/>
    <w:rsid w:val="0037318A"/>
    <w:rsid w:val="00390297"/>
    <w:rsid w:val="00397DA7"/>
    <w:rsid w:val="003B3D66"/>
    <w:rsid w:val="003D0867"/>
    <w:rsid w:val="003D335D"/>
    <w:rsid w:val="003E22BC"/>
    <w:rsid w:val="003F3767"/>
    <w:rsid w:val="003F5A5F"/>
    <w:rsid w:val="003F6642"/>
    <w:rsid w:val="0040499A"/>
    <w:rsid w:val="00407CE5"/>
    <w:rsid w:val="004203FC"/>
    <w:rsid w:val="00426853"/>
    <w:rsid w:val="00430063"/>
    <w:rsid w:val="00435880"/>
    <w:rsid w:val="004363FB"/>
    <w:rsid w:val="00437E74"/>
    <w:rsid w:val="004409E8"/>
    <w:rsid w:val="00452E34"/>
    <w:rsid w:val="00454911"/>
    <w:rsid w:val="0046603B"/>
    <w:rsid w:val="00471D51"/>
    <w:rsid w:val="00473E0F"/>
    <w:rsid w:val="004829B1"/>
    <w:rsid w:val="004C492E"/>
    <w:rsid w:val="004C7E51"/>
    <w:rsid w:val="004F27A1"/>
    <w:rsid w:val="004F43D1"/>
    <w:rsid w:val="004F4D2A"/>
    <w:rsid w:val="00542644"/>
    <w:rsid w:val="00543C29"/>
    <w:rsid w:val="00543C79"/>
    <w:rsid w:val="00557A39"/>
    <w:rsid w:val="005614F0"/>
    <w:rsid w:val="0056152B"/>
    <w:rsid w:val="00574627"/>
    <w:rsid w:val="00583B8D"/>
    <w:rsid w:val="00594D62"/>
    <w:rsid w:val="00597410"/>
    <w:rsid w:val="005A16B2"/>
    <w:rsid w:val="005B2B20"/>
    <w:rsid w:val="005B4F46"/>
    <w:rsid w:val="005C5281"/>
    <w:rsid w:val="005D2031"/>
    <w:rsid w:val="005F1D01"/>
    <w:rsid w:val="006335A4"/>
    <w:rsid w:val="00636323"/>
    <w:rsid w:val="006501CF"/>
    <w:rsid w:val="0068281E"/>
    <w:rsid w:val="006A0A43"/>
    <w:rsid w:val="006B08E0"/>
    <w:rsid w:val="006E3177"/>
    <w:rsid w:val="00700DDD"/>
    <w:rsid w:val="0070575A"/>
    <w:rsid w:val="007126FE"/>
    <w:rsid w:val="00722F6C"/>
    <w:rsid w:val="00732B8C"/>
    <w:rsid w:val="00764D23"/>
    <w:rsid w:val="00770B84"/>
    <w:rsid w:val="00787975"/>
    <w:rsid w:val="00796163"/>
    <w:rsid w:val="007973C3"/>
    <w:rsid w:val="007A3133"/>
    <w:rsid w:val="007A7D50"/>
    <w:rsid w:val="007B515A"/>
    <w:rsid w:val="007C164B"/>
    <w:rsid w:val="007C7071"/>
    <w:rsid w:val="007E727F"/>
    <w:rsid w:val="007F08ED"/>
    <w:rsid w:val="007F23F4"/>
    <w:rsid w:val="00801177"/>
    <w:rsid w:val="00801569"/>
    <w:rsid w:val="00806F5B"/>
    <w:rsid w:val="00813B7A"/>
    <w:rsid w:val="00823C4B"/>
    <w:rsid w:val="0082690D"/>
    <w:rsid w:val="008329FD"/>
    <w:rsid w:val="00834669"/>
    <w:rsid w:val="00845C39"/>
    <w:rsid w:val="00864A94"/>
    <w:rsid w:val="00867B15"/>
    <w:rsid w:val="008767A2"/>
    <w:rsid w:val="00876A71"/>
    <w:rsid w:val="00893303"/>
    <w:rsid w:val="008B2573"/>
    <w:rsid w:val="008B5FFC"/>
    <w:rsid w:val="008C69C5"/>
    <w:rsid w:val="008D2239"/>
    <w:rsid w:val="008F4644"/>
    <w:rsid w:val="00900C57"/>
    <w:rsid w:val="00904D80"/>
    <w:rsid w:val="00905DCD"/>
    <w:rsid w:val="0092643F"/>
    <w:rsid w:val="00940F8A"/>
    <w:rsid w:val="00975E5C"/>
    <w:rsid w:val="009911B6"/>
    <w:rsid w:val="009B28CD"/>
    <w:rsid w:val="009B4BA4"/>
    <w:rsid w:val="009C04E3"/>
    <w:rsid w:val="009D11DD"/>
    <w:rsid w:val="009D331E"/>
    <w:rsid w:val="009F06D0"/>
    <w:rsid w:val="009F2CD2"/>
    <w:rsid w:val="00A105CF"/>
    <w:rsid w:val="00A214C3"/>
    <w:rsid w:val="00A2718F"/>
    <w:rsid w:val="00A44741"/>
    <w:rsid w:val="00A85E7F"/>
    <w:rsid w:val="00A92F20"/>
    <w:rsid w:val="00AB7D75"/>
    <w:rsid w:val="00AC3401"/>
    <w:rsid w:val="00AD26FE"/>
    <w:rsid w:val="00AF244B"/>
    <w:rsid w:val="00B04408"/>
    <w:rsid w:val="00B060E4"/>
    <w:rsid w:val="00B15E12"/>
    <w:rsid w:val="00B229E7"/>
    <w:rsid w:val="00B27782"/>
    <w:rsid w:val="00B309BE"/>
    <w:rsid w:val="00B336C4"/>
    <w:rsid w:val="00B378CA"/>
    <w:rsid w:val="00B9173F"/>
    <w:rsid w:val="00BA3093"/>
    <w:rsid w:val="00BB0CC8"/>
    <w:rsid w:val="00BB57CB"/>
    <w:rsid w:val="00BB76D7"/>
    <w:rsid w:val="00BB7A67"/>
    <w:rsid w:val="00BD2D62"/>
    <w:rsid w:val="00BD3C51"/>
    <w:rsid w:val="00BD66B4"/>
    <w:rsid w:val="00BF074B"/>
    <w:rsid w:val="00C14460"/>
    <w:rsid w:val="00C342D2"/>
    <w:rsid w:val="00C554E2"/>
    <w:rsid w:val="00C63ED1"/>
    <w:rsid w:val="00C73C14"/>
    <w:rsid w:val="00C74DCB"/>
    <w:rsid w:val="00C7719F"/>
    <w:rsid w:val="00C82A1C"/>
    <w:rsid w:val="00C910C4"/>
    <w:rsid w:val="00C9125D"/>
    <w:rsid w:val="00C977D5"/>
    <w:rsid w:val="00CA23D9"/>
    <w:rsid w:val="00CA5405"/>
    <w:rsid w:val="00CA732C"/>
    <w:rsid w:val="00CA783B"/>
    <w:rsid w:val="00CB28D3"/>
    <w:rsid w:val="00CC21E4"/>
    <w:rsid w:val="00CF087D"/>
    <w:rsid w:val="00CF3507"/>
    <w:rsid w:val="00D13081"/>
    <w:rsid w:val="00D15BB5"/>
    <w:rsid w:val="00D20F0C"/>
    <w:rsid w:val="00D2709C"/>
    <w:rsid w:val="00D63424"/>
    <w:rsid w:val="00DC6CAF"/>
    <w:rsid w:val="00DC7C7C"/>
    <w:rsid w:val="00DF1373"/>
    <w:rsid w:val="00E04147"/>
    <w:rsid w:val="00E07165"/>
    <w:rsid w:val="00E07C9D"/>
    <w:rsid w:val="00E11EED"/>
    <w:rsid w:val="00E35877"/>
    <w:rsid w:val="00E55347"/>
    <w:rsid w:val="00E60087"/>
    <w:rsid w:val="00E73FA6"/>
    <w:rsid w:val="00E74E5C"/>
    <w:rsid w:val="00EA0803"/>
    <w:rsid w:val="00EA346E"/>
    <w:rsid w:val="00EB3C1A"/>
    <w:rsid w:val="00EE3744"/>
    <w:rsid w:val="00EF04D2"/>
    <w:rsid w:val="00EF0F85"/>
    <w:rsid w:val="00F33E7B"/>
    <w:rsid w:val="00F374BB"/>
    <w:rsid w:val="00F4798D"/>
    <w:rsid w:val="00F5446B"/>
    <w:rsid w:val="00F5540C"/>
    <w:rsid w:val="00FA2ABA"/>
    <w:rsid w:val="00FA350F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41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4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41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5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41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4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41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4FC3180BEB9E4F8CDF1ED20C097A5E" ma:contentTypeVersion="0" ma:contentTypeDescription="Создание документа." ma:contentTypeScope="" ma:versionID="39184dc93afec90fb89a4deccbe0e3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3473-BD52-4E9D-A976-B8FE38DB0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27A28-2CD8-46B8-865D-FF731C23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33CEA-EA2E-406C-9B32-B075A5C74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104F2-9768-4B19-92A5-FD19154F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2013 год (2)</vt:lpstr>
    </vt:vector>
  </TitlesOfParts>
  <Company>АГНОиПНО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2013 год (2)</dc:title>
  <dc:creator>a_imi</dc:creator>
  <cp:lastModifiedBy>Куценко Татьяна Валентиновна</cp:lastModifiedBy>
  <cp:revision>7</cp:revision>
  <dcterms:created xsi:type="dcterms:W3CDTF">2015-06-01T07:42:00Z</dcterms:created>
  <dcterms:modified xsi:type="dcterms:W3CDTF">2015-06-01T08:07:00Z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0x010100DA4FC3180BEB9E4F8CDF1ED20C097A5E</vt:lpwstr>
  </property>
</Properties>
</file>