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28" w:rsidRPr="00496440" w:rsidRDefault="00EF5B28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EF5B28" w:rsidRPr="00496440" w:rsidRDefault="00EF5B28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496440">
        <w:rPr>
          <w:sz w:val="28"/>
          <w:szCs w:val="28"/>
        </w:rPr>
        <w:t xml:space="preserve">Сводный отчет </w:t>
      </w:r>
      <w:bookmarkEnd w:id="0"/>
      <w:r w:rsidRPr="00496440">
        <w:rPr>
          <w:sz w:val="28"/>
          <w:szCs w:val="28"/>
        </w:rPr>
        <w:t>о проведении оценки регулирующего воздействия проекта нормативного правового акта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smartTag w:uri="urn:schemas-microsoft-com:office:smarttags" w:element="place">
        <w:r w:rsidRPr="00496440">
          <w:rPr>
            <w:sz w:val="28"/>
            <w:szCs w:val="28"/>
            <w:lang w:val="en-US"/>
          </w:rPr>
          <w:t>I</w:t>
        </w:r>
        <w:r w:rsidRPr="00496440">
          <w:rPr>
            <w:sz w:val="28"/>
            <w:szCs w:val="28"/>
          </w:rPr>
          <w:t>.</w:t>
        </w:r>
      </w:smartTag>
      <w:r w:rsidRPr="00496440">
        <w:rPr>
          <w:sz w:val="28"/>
          <w:szCs w:val="28"/>
        </w:rPr>
        <w:t> Общая информация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1.1. Вид и наименование проекта нормативного правового акта:</w:t>
      </w:r>
    </w:p>
    <w:p w:rsidR="00EF5B28" w:rsidRPr="00496440" w:rsidRDefault="00EF5B28" w:rsidP="00A628DA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96440">
        <w:rPr>
          <w:rFonts w:ascii="Times New Roman" w:hAnsi="Times New Roman"/>
          <w:sz w:val="28"/>
          <w:szCs w:val="28"/>
          <w:u w:val="single"/>
        </w:rPr>
        <w:t>Проект</w:t>
      </w:r>
      <w:r w:rsidRPr="004964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96440">
        <w:rPr>
          <w:rFonts w:ascii="Times New Roman" w:hAnsi="Times New Roman"/>
          <w:sz w:val="28"/>
          <w:szCs w:val="28"/>
          <w:u w:val="single"/>
        </w:rPr>
        <w:t xml:space="preserve">постановления Правительства Новосибирской области «О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</w:t>
      </w:r>
      <w:r w:rsidRPr="0049644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предпринимательства)» (далее – постановление Правительства НСО)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1.2. Разработчик проекта нормативного правового: 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  <w:u w:val="single"/>
        </w:rPr>
        <w:t>Департамент имущества и земельных отношений Новосибирской области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которого возложены функции по координации и регулированию деятельности в соответствующей отрасли</w:t>
      </w:r>
      <w:r w:rsidRPr="00496440">
        <w:rPr>
          <w:sz w:val="28"/>
          <w:szCs w:val="28"/>
        </w:rPr>
        <w:t xml:space="preserve"> (</w:t>
      </w:r>
      <w:r w:rsidRPr="00496440">
        <w:rPr>
          <w:b w:val="0"/>
          <w:sz w:val="28"/>
          <w:szCs w:val="28"/>
        </w:rPr>
        <w:t xml:space="preserve">сфере управления): 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  <w:u w:val="single"/>
        </w:rPr>
        <w:t>Департамент имущества и земельных отношений Новосибирской области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Ф.И.О.: </w:t>
      </w:r>
      <w:r w:rsidRPr="00496440">
        <w:rPr>
          <w:b w:val="0"/>
          <w:sz w:val="28"/>
          <w:szCs w:val="28"/>
          <w:u w:val="single"/>
        </w:rPr>
        <w:t>Холмогорцева Ольга Валентиновна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Должность: </w:t>
      </w:r>
      <w:r w:rsidRPr="00496440">
        <w:rPr>
          <w:b w:val="0"/>
          <w:sz w:val="28"/>
          <w:szCs w:val="28"/>
          <w:u w:val="single"/>
        </w:rPr>
        <w:t>консультант отдела обеспечения доходов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</w:rPr>
        <w:t xml:space="preserve">Телефон, адрес электронной почты: </w:t>
      </w:r>
      <w:r w:rsidRPr="00496440">
        <w:rPr>
          <w:b w:val="0"/>
          <w:sz w:val="28"/>
          <w:szCs w:val="28"/>
          <w:u w:val="single"/>
        </w:rPr>
        <w:t>(383) 223-15-52, Е-</w:t>
      </w:r>
      <w:r w:rsidRPr="00496440">
        <w:rPr>
          <w:b w:val="0"/>
          <w:sz w:val="28"/>
          <w:szCs w:val="28"/>
          <w:lang w:val="en-US"/>
        </w:rPr>
        <w:t>mail</w:t>
      </w:r>
      <w:r w:rsidRPr="00496440">
        <w:rPr>
          <w:sz w:val="28"/>
          <w:szCs w:val="28"/>
        </w:rPr>
        <w:t xml:space="preserve">: </w:t>
      </w:r>
      <w:r w:rsidRPr="00496440">
        <w:rPr>
          <w:b w:val="0"/>
          <w:sz w:val="28"/>
          <w:szCs w:val="28"/>
          <w:u w:val="single"/>
          <w:lang w:val="en-US"/>
        </w:rPr>
        <w:t>hoova</w:t>
      </w:r>
      <w:r w:rsidRPr="00496440">
        <w:rPr>
          <w:b w:val="0"/>
          <w:sz w:val="28"/>
          <w:szCs w:val="28"/>
          <w:u w:val="single"/>
        </w:rPr>
        <w:t>@</w:t>
      </w:r>
      <w:r w:rsidRPr="00496440">
        <w:rPr>
          <w:b w:val="0"/>
          <w:sz w:val="28"/>
          <w:szCs w:val="28"/>
          <w:u w:val="single"/>
          <w:lang w:val="en-US"/>
        </w:rPr>
        <w:t>nso</w:t>
      </w:r>
      <w:r w:rsidRPr="00496440">
        <w:rPr>
          <w:b w:val="0"/>
          <w:sz w:val="28"/>
          <w:szCs w:val="28"/>
          <w:u w:val="single"/>
        </w:rPr>
        <w:t>.</w:t>
      </w:r>
      <w:r w:rsidRPr="00496440">
        <w:rPr>
          <w:b w:val="0"/>
          <w:sz w:val="28"/>
          <w:szCs w:val="28"/>
          <w:u w:val="single"/>
          <w:lang w:val="en-US"/>
        </w:rPr>
        <w:t>ru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496440">
        <w:rPr>
          <w:sz w:val="28"/>
          <w:szCs w:val="28"/>
        </w:rPr>
        <w:t>I</w:t>
      </w:r>
      <w:r w:rsidRPr="00496440">
        <w:rPr>
          <w:sz w:val="28"/>
          <w:szCs w:val="28"/>
          <w:lang w:val="en-US"/>
        </w:rPr>
        <w:t>I</w:t>
      </w:r>
      <w:r w:rsidRPr="00496440">
        <w:rPr>
          <w:sz w:val="28"/>
          <w:szCs w:val="28"/>
        </w:rPr>
        <w:t>. Описание проблем и предлагаемого регулирования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1.1. Проблемы и их негативные эффекты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496440">
          <w:rPr>
            <w:sz w:val="28"/>
            <w:szCs w:val="28"/>
          </w:rPr>
          <w:t xml:space="preserve"> 1 </w:t>
        </w:r>
      </w:hyperlink>
      <w:r w:rsidRPr="00496440">
        <w:rPr>
          <w:sz w:val="28"/>
          <w:szCs w:val="28"/>
        </w:rPr>
        <w:t>части III настоящего сводного отчета.</w:t>
      </w:r>
    </w:p>
    <w:p w:rsidR="00EF5B28" w:rsidRPr="00496440" w:rsidRDefault="00EF5B28" w:rsidP="00CB42EB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440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Pr="00496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5B28" w:rsidRPr="00464D8D" w:rsidRDefault="00EF5B28" w:rsidP="00464D8D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пунктом 4 статьи 18 Федерального закона от 24.07.2007 № 209-ФЗ «О развитии малого и среднего предпринимательства в Российской Федерации», статьей 21 закона Новосибирской области от 02.07.2008 № 245-ОЗ «О развитии малого и среднего предпринимательства» органы исполнительной власти субъектов Российской Федерации обязаны разработать нормативно правовой акт, устанавливающий порядок представления </w:t>
      </w:r>
      <w:r w:rsidRPr="00464D8D">
        <w:rPr>
          <w:rFonts w:ascii="Times New Roman" w:hAnsi="Times New Roman" w:cs="Times New Roman"/>
          <w:spacing w:val="-1"/>
          <w:sz w:val="28"/>
          <w:szCs w:val="28"/>
          <w:u w:val="single"/>
        </w:rPr>
        <w:t>в аренду имущества (за исключением земельных участков), находящегося в государственной собственности Новосибирской области,</w:t>
      </w: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 включенного в перечни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условия предоставления включенного в перечень </w:t>
      </w:r>
      <w:r w:rsidRPr="00464D8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имущества в аренду, в том числе льготы для субъектов малого и среднего </w:t>
      </w: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предпринимательства Новосибирской области, занимающихся социально значимыми видами деятельности. </w:t>
      </w:r>
    </w:p>
    <w:p w:rsidR="00EF5B28" w:rsidRPr="00464D8D" w:rsidRDefault="00EF5B28" w:rsidP="00464D8D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D8D">
        <w:rPr>
          <w:rFonts w:ascii="Times New Roman" w:hAnsi="Times New Roman" w:cs="Times New Roman"/>
          <w:sz w:val="28"/>
          <w:szCs w:val="28"/>
          <w:u w:val="single"/>
        </w:rPr>
        <w:t>Соответствующий нормативный правовой акт, обеспечивающий законность существующего правового регулирования отсутствует.</w:t>
      </w:r>
    </w:p>
    <w:p w:rsidR="00EF5B28" w:rsidRPr="00496440" w:rsidRDefault="00EF5B28" w:rsidP="00512BDA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496440">
        <w:rPr>
          <w:rFonts w:ascii="Times New Roman" w:hAnsi="Times New Roman" w:cs="Times New Roman"/>
          <w:sz w:val="28"/>
          <w:szCs w:val="28"/>
        </w:rPr>
        <w:t>1.2. Способы решения заявленных проблем приведены в таблицах</w:t>
      </w:r>
      <w:hyperlink w:anchor="bookmark8" w:tooltip="Current Document">
        <w:r w:rsidRPr="00496440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496440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496440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EF5B28" w:rsidRPr="00496440" w:rsidRDefault="00EF5B28" w:rsidP="00F827B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</w:rPr>
        <w:t>Указанные способы сводятся к следующим:</w:t>
      </w:r>
      <w:r w:rsidRPr="00496440">
        <w:rPr>
          <w:sz w:val="28"/>
          <w:szCs w:val="28"/>
          <w:u w:val="single"/>
        </w:rPr>
        <w:t xml:space="preserve"> </w:t>
      </w:r>
    </w:p>
    <w:p w:rsidR="00EF5B28" w:rsidRPr="00496440" w:rsidRDefault="00EF5B28" w:rsidP="00F827B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  <w:u w:val="single"/>
        </w:rPr>
        <w:t>Принятие постановления Правительства Новосибирской области</w:t>
      </w:r>
      <w:r>
        <w:rPr>
          <w:sz w:val="28"/>
          <w:szCs w:val="28"/>
          <w:u w:val="single"/>
        </w:rPr>
        <w:t>.</w:t>
      </w:r>
      <w:r w:rsidRPr="00496440">
        <w:rPr>
          <w:sz w:val="28"/>
          <w:szCs w:val="28"/>
          <w:u w:val="single"/>
        </w:rPr>
        <w:t xml:space="preserve"> </w:t>
      </w:r>
    </w:p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496440">
        <w:rPr>
          <w:sz w:val="28"/>
          <w:szCs w:val="28"/>
        </w:rPr>
        <w:t>2. Предлагаемое регулирование</w:t>
      </w:r>
      <w:bookmarkEnd w:id="2"/>
    </w:p>
    <w:p w:rsidR="00EF5B28" w:rsidRPr="00496440" w:rsidRDefault="00EF5B28" w:rsidP="0025224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496440">
        <w:rPr>
          <w:sz w:val="28"/>
          <w:szCs w:val="28"/>
        </w:rPr>
        <w:t>2.1. Описание предлагаемого регулирования</w:t>
      </w:r>
      <w:bookmarkEnd w:id="3"/>
      <w:r w:rsidRPr="00496440">
        <w:rPr>
          <w:sz w:val="28"/>
          <w:szCs w:val="28"/>
        </w:rPr>
        <w:t>:</w:t>
      </w:r>
    </w:p>
    <w:p w:rsidR="00EF5B28" w:rsidRPr="00496440" w:rsidRDefault="00EF5B28" w:rsidP="0025224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496440">
        <w:rPr>
          <w:sz w:val="28"/>
          <w:szCs w:val="28"/>
          <w:u w:val="single"/>
        </w:rPr>
        <w:t xml:space="preserve">остановление Правительства НСО устанавливает порядок предоставления в </w:t>
      </w:r>
      <w:r w:rsidRPr="00496440">
        <w:rPr>
          <w:spacing w:val="-1"/>
          <w:sz w:val="28"/>
          <w:szCs w:val="28"/>
          <w:u w:val="single"/>
        </w:rPr>
        <w:t>аренду на долгосрочной основе имущества, включенного в перечень</w:t>
      </w:r>
      <w:r w:rsidRPr="00496440">
        <w:rPr>
          <w:sz w:val="28"/>
          <w:szCs w:val="28"/>
          <w:u w:val="single"/>
        </w:rPr>
        <w:t xml:space="preserve">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496440">
        <w:rPr>
          <w:spacing w:val="-1"/>
          <w:sz w:val="28"/>
          <w:szCs w:val="28"/>
          <w:u w:val="single"/>
        </w:rPr>
        <w:t xml:space="preserve">, в том числе </w:t>
      </w:r>
      <w:r w:rsidRPr="00496440">
        <w:rPr>
          <w:sz w:val="28"/>
          <w:szCs w:val="28"/>
          <w:u w:val="single"/>
        </w:rPr>
        <w:t>на торгах, по льготной ставке</w:t>
      </w:r>
      <w:r w:rsidRPr="00496440">
        <w:rPr>
          <w:spacing w:val="-1"/>
          <w:sz w:val="28"/>
          <w:szCs w:val="28"/>
          <w:u w:val="single"/>
        </w:rPr>
        <w:t xml:space="preserve"> субъектам малого и среднего </w:t>
      </w:r>
      <w:r w:rsidRPr="00496440">
        <w:rPr>
          <w:spacing w:val="-2"/>
          <w:sz w:val="28"/>
          <w:szCs w:val="28"/>
          <w:u w:val="single"/>
        </w:rPr>
        <w:t xml:space="preserve">предпринимательства, а также организациям, образующих </w:t>
      </w:r>
      <w:r w:rsidRPr="00496440">
        <w:rPr>
          <w:spacing w:val="-1"/>
          <w:sz w:val="28"/>
          <w:szCs w:val="28"/>
          <w:u w:val="single"/>
        </w:rPr>
        <w:t>инфраструктуру поддержки субъектов малого и среднего предпринимательства.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2.2. Обоснование выбора предлагаемого способа регулирования.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496440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96440">
          <w:rPr>
            <w:sz w:val="28"/>
            <w:szCs w:val="28"/>
          </w:rPr>
          <w:t xml:space="preserve">4 </w:t>
        </w:r>
      </w:hyperlink>
      <w:r w:rsidRPr="00496440">
        <w:rPr>
          <w:sz w:val="28"/>
          <w:szCs w:val="28"/>
        </w:rPr>
        <w:t xml:space="preserve">части </w:t>
      </w:r>
      <w:r w:rsidRPr="00496440">
        <w:rPr>
          <w:sz w:val="28"/>
          <w:szCs w:val="28"/>
          <w:lang w:val="en-US" w:eastAsia="en-US"/>
        </w:rPr>
        <w:t>III</w:t>
      </w:r>
      <w:r w:rsidRPr="00496440">
        <w:rPr>
          <w:sz w:val="28"/>
          <w:szCs w:val="28"/>
          <w:lang w:eastAsia="en-US"/>
        </w:rPr>
        <w:t xml:space="preserve"> </w:t>
      </w:r>
      <w:r w:rsidRPr="00496440">
        <w:rPr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496440">
          <w:rPr>
            <w:sz w:val="28"/>
            <w:szCs w:val="28"/>
          </w:rPr>
          <w:t xml:space="preserve"> 2.1</w:t>
        </w:r>
      </w:hyperlink>
      <w:r w:rsidRPr="00496440">
        <w:rPr>
          <w:sz w:val="28"/>
          <w:szCs w:val="28"/>
        </w:rPr>
        <w:t>: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  <w:u w:val="single"/>
        </w:rPr>
        <w:t>Предлагаемые в проекте постановления Правительства НСО нормы регулирования отражены в законе Российской Федерации от 24.07.2007 № 209-ФЗ «О развитии малого и среднего предпринимательства в Российской Федерации».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2.3. Цели регулирования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3828"/>
        <w:gridCol w:w="2976"/>
        <w:gridCol w:w="2945"/>
      </w:tblGrid>
      <w:tr w:rsidR="00EF5B28" w:rsidRPr="00496440" w:rsidTr="00834E3F">
        <w:tc>
          <w:tcPr>
            <w:tcW w:w="65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976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F5B28" w:rsidRPr="00496440" w:rsidTr="00834E3F">
        <w:tc>
          <w:tcPr>
            <w:tcW w:w="655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Приведение законодательной базы Новосибирской области в соответствие с федеральной базой, пунктом 4 статьи 18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976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 правового акта;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принят</w:t>
            </w:r>
          </w:p>
        </w:tc>
        <w:tc>
          <w:tcPr>
            <w:tcW w:w="2945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 правового акта</w:t>
            </w:r>
          </w:p>
        </w:tc>
      </w:tr>
    </w:tbl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Индикаторы, приведенные в пункте</w:t>
      </w:r>
      <w:hyperlink w:anchor="bookmark5" w:tooltip="Current Document">
        <w:r w:rsidRPr="00496440">
          <w:rPr>
            <w:sz w:val="28"/>
            <w:szCs w:val="28"/>
          </w:rPr>
          <w:t xml:space="preserve"> 2.3 </w:t>
        </w:r>
      </w:hyperlink>
      <w:r w:rsidRPr="00496440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Pr="00496440">
        <w:rPr>
          <w:sz w:val="28"/>
          <w:szCs w:val="28"/>
          <w:u w:val="single"/>
        </w:rPr>
        <w:t>отсутствуют</w:t>
      </w:r>
      <w:r w:rsidRPr="00496440">
        <w:rPr>
          <w:sz w:val="28"/>
          <w:szCs w:val="28"/>
        </w:rPr>
        <w:t>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2.5. Описание программ мониторинга</w:t>
      </w:r>
    </w:p>
    <w:p w:rsidR="00EF5B28" w:rsidRPr="00496440" w:rsidRDefault="00EF5B28" w:rsidP="008171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EF5B28" w:rsidRPr="00496440" w:rsidRDefault="00EF5B28" w:rsidP="008171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96440">
        <w:rPr>
          <w:sz w:val="28"/>
          <w:szCs w:val="28"/>
          <w:u w:val="single"/>
        </w:rPr>
        <w:t>данным постановлением Правительства НСО мониторинг не установлен</w:t>
      </w:r>
      <w:r w:rsidRPr="00496440">
        <w:rPr>
          <w:color w:val="auto"/>
          <w:sz w:val="28"/>
          <w:szCs w:val="28"/>
        </w:rPr>
        <w:t xml:space="preserve"> </w:t>
      </w:r>
    </w:p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2.6. Иные способы оценки достижения целей предлагаемого регулирования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  <w:u w:val="single"/>
        </w:rPr>
        <w:t>отсутствуют.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характера:</w:t>
      </w:r>
    </w:p>
    <w:p w:rsidR="00EF5B28" w:rsidRPr="00337960" w:rsidRDefault="00EF5B28" w:rsidP="00747969">
      <w:pPr>
        <w:pStyle w:val="ConsPlusNormal"/>
        <w:ind w:firstLine="540"/>
        <w:jc w:val="both"/>
        <w:rPr>
          <w:u w:val="single"/>
        </w:rPr>
      </w:pPr>
      <w:r w:rsidRPr="00337960">
        <w:rPr>
          <w:u w:val="single"/>
        </w:rPr>
        <w:t xml:space="preserve">цели соответствуют задачам раздела 9.3. </w:t>
      </w:r>
      <w:hyperlink r:id="rId7" w:history="1">
        <w:r w:rsidRPr="00337960">
          <w:rPr>
            <w:u w:val="single"/>
          </w:rPr>
          <w:t>стратеги</w:t>
        </w:r>
      </w:hyperlink>
      <w:r w:rsidRPr="00337960">
        <w:rPr>
          <w:u w:val="single"/>
        </w:rPr>
        <w:t>и социально-экономического развития Новосибирской области на период до 2025 год, утвержденной постановлением Губернатора Новосибирской области от 03.12.2007 № 74;</w:t>
      </w:r>
    </w:p>
    <w:p w:rsidR="00EF5B28" w:rsidRPr="00496440" w:rsidRDefault="00EF5B28" w:rsidP="00747969">
      <w:pPr>
        <w:pStyle w:val="ConsPlusNormal"/>
        <w:ind w:firstLine="540"/>
        <w:jc w:val="both"/>
      </w:pPr>
      <w:r w:rsidRPr="00337960">
        <w:rPr>
          <w:u w:val="single"/>
        </w:rPr>
        <w:t xml:space="preserve">пункту 17 перечня поручений первого заместителя председателя правительства Российской Федерации по вопросам о развитии малого и среднего предпринимательства и о мерах поддержке несырьевого экспорта по итогам рабочей поездки в Республику Татарстан 10 июня </w:t>
      </w:r>
      <w:smartTag w:uri="urn:schemas-microsoft-com:office:smarttags" w:element="metricconverter">
        <w:smartTagPr>
          <w:attr w:name="ProductID" w:val="2010 г"/>
        </w:smartTagPr>
        <w:r w:rsidRPr="00337960">
          <w:rPr>
            <w:u w:val="single"/>
          </w:rPr>
          <w:t>2016 г</w:t>
        </w:r>
      </w:smartTag>
      <w:r w:rsidRPr="00337960">
        <w:rPr>
          <w:u w:val="single"/>
        </w:rPr>
        <w:t>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2.8. Обоснование наличия полномочий по принятию проекта акта</w:t>
      </w:r>
    </w:p>
    <w:p w:rsidR="00EF5B28" w:rsidRPr="00496440" w:rsidRDefault="00EF5B28" w:rsidP="0060263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EF5B28" w:rsidRPr="006A71B2" w:rsidRDefault="00EF5B28" w:rsidP="00323EC4">
      <w:pPr>
        <w:pStyle w:val="21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6A71B2">
        <w:rPr>
          <w:sz w:val="28"/>
          <w:szCs w:val="28"/>
          <w:u w:val="single"/>
        </w:rPr>
        <w:t>Согласно пункту «а»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EF5B28" w:rsidRPr="006A71B2" w:rsidRDefault="00EF5B28" w:rsidP="003762C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6A71B2">
        <w:rPr>
          <w:sz w:val="28"/>
          <w:szCs w:val="28"/>
          <w:u w:val="single"/>
        </w:rPr>
        <w:t>Субъект  РФ  наделен  полномочиями  Федеральным  законом  от  24.07.2007  № 209-ФЗ «О развитии малого и среднего предпринимательства в Российской Федерации»  (статьи 16, 18),     законом  Новосибирской  области   от   02.07.2008   № 245-ОЗ «О развитии малого и среднего предпринимательства в Новосибирской области» (статья 21).</w:t>
      </w:r>
    </w:p>
    <w:p w:rsidR="00EF5B28" w:rsidRPr="003762C9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 Заинтересованные лица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496440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0"/>
        <w:gridCol w:w="3467"/>
        <w:gridCol w:w="3467"/>
      </w:tblGrid>
      <w:tr w:rsidR="00EF5B28" w:rsidRPr="00496440" w:rsidTr="00834E3F">
        <w:tc>
          <w:tcPr>
            <w:tcW w:w="3474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1"/>
                <w:b/>
                <w:sz w:val="28"/>
                <w:szCs w:val="28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1"/>
                <w:b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1"/>
                <w:b/>
                <w:sz w:val="28"/>
                <w:szCs w:val="28"/>
              </w:rPr>
              <w:t>Источники данных</w:t>
            </w:r>
          </w:p>
        </w:tc>
      </w:tr>
      <w:tr w:rsidR="00EF5B28" w:rsidRPr="00496440" w:rsidTr="00834E3F">
        <w:tc>
          <w:tcPr>
            <w:tcW w:w="3474" w:type="dxa"/>
          </w:tcPr>
          <w:p w:rsidR="00EF5B28" w:rsidRPr="00496440" w:rsidRDefault="00EF5B28" w:rsidP="00731555">
            <w:pPr>
              <w:pStyle w:val="ConsPlusNormal"/>
              <w:jc w:val="both"/>
            </w:pPr>
            <w:r w:rsidRPr="00496440">
              <w:t xml:space="preserve">1) субъекты малого и среднего предпринимательства, за исключением субъектов малого и среднего предпринимательства, которым в соответствии с пунктом 3 статьи 14 Федерального </w:t>
            </w:r>
            <w:hyperlink r:id="rId8" w:history="1">
              <w:r w:rsidRPr="00496440">
                <w:t>закона</w:t>
              </w:r>
            </w:hyperlink>
            <w:r w:rsidRPr="00496440">
              <w:t xml:space="preserve"> от 24.07.2007 № 209-ФЗ «О развитии малого и среднего предпринимательства в Российской Федерации» не может оказываться поддержка;</w:t>
            </w:r>
          </w:p>
          <w:p w:rsidR="00EF5B28" w:rsidRPr="00496440" w:rsidRDefault="00EF5B28" w:rsidP="00731555">
            <w:pPr>
              <w:pStyle w:val="ConsPlusNormal"/>
              <w:jc w:val="both"/>
            </w:pPr>
            <w:r w:rsidRPr="00496440">
              <w:t>2) организации, образующие инфраструктуру поддержки субъектам малого и среднего предпринимательства Новосибирской области.</w:t>
            </w:r>
          </w:p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96440">
              <w:rPr>
                <w:b w:val="0"/>
                <w:sz w:val="28"/>
                <w:szCs w:val="28"/>
              </w:rPr>
              <w:t xml:space="preserve">Не ограничено (могут участвовать </w:t>
            </w:r>
            <w:r w:rsidRPr="00496440">
              <w:t>субъекты малого и среднего предпринимательства</w:t>
            </w:r>
            <w:r w:rsidRPr="00496440">
              <w:rPr>
                <w:b w:val="0"/>
                <w:sz w:val="28"/>
                <w:szCs w:val="28"/>
              </w:rPr>
              <w:t xml:space="preserve"> любых регионов, районов, в т.ч. 140 000 единиц по Новосибирской области, включая </w:t>
            </w:r>
            <w:r>
              <w:rPr>
                <w:b w:val="0"/>
                <w:sz w:val="28"/>
                <w:szCs w:val="28"/>
              </w:rPr>
              <w:t>индивидуальных предпринимателей</w:t>
            </w:r>
            <w:r w:rsidRPr="00496440">
              <w:rPr>
                <w:b w:val="0"/>
                <w:sz w:val="28"/>
                <w:szCs w:val="28"/>
              </w:rPr>
              <w:t xml:space="preserve"> и микропредпиятия</w:t>
            </w:r>
            <w:r>
              <w:rPr>
                <w:b w:val="0"/>
                <w:sz w:val="28"/>
                <w:szCs w:val="28"/>
              </w:rPr>
              <w:t xml:space="preserve"> и 10 организаций образующих инфраструктуру, созданных при поддержке министерства промышленности, торговли и развития предпринимательства Новосибирской области</w:t>
            </w:r>
            <w:r w:rsidRPr="00496440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96440">
              <w:rPr>
                <w:b w:val="0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</w:tbl>
    <w:p w:rsidR="00EF5B28" w:rsidRPr="00496440" w:rsidRDefault="00EF5B28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7"/>
        <w:gridCol w:w="3468"/>
        <w:gridCol w:w="3469"/>
      </w:tblGrid>
      <w:tr w:rsidR="00EF5B28" w:rsidRPr="00496440" w:rsidTr="00834E3F"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EF5B28" w:rsidRPr="00496440" w:rsidTr="00834E3F">
        <w:tc>
          <w:tcPr>
            <w:tcW w:w="10404" w:type="dxa"/>
            <w:gridSpan w:val="3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Группа участников (по пункту 3.1)</w:t>
            </w:r>
          </w:p>
        </w:tc>
      </w:tr>
      <w:tr w:rsidR="00EF5B28" w:rsidRPr="00496440" w:rsidTr="00834E3F"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2410"/>
        <w:gridCol w:w="2693"/>
        <w:gridCol w:w="2945"/>
      </w:tblGrid>
      <w:tr w:rsidR="00EF5B28" w:rsidRPr="00496440" w:rsidTr="00834E3F">
        <w:tc>
          <w:tcPr>
            <w:tcW w:w="2356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Характер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1"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воздействия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13"/>
                <w:b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Предполагаемый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порядок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Расходы</w:t>
            </w:r>
            <w:r w:rsidRPr="00496440">
              <w:rPr>
                <w:rStyle w:val="FootnoteReference"/>
                <w:b/>
                <w:bCs/>
                <w:sz w:val="28"/>
                <w:szCs w:val="28"/>
              </w:rPr>
              <w:footnoteReference w:id="2"/>
            </w:r>
            <w:r w:rsidRPr="00496440">
              <w:rPr>
                <w:rStyle w:val="a1"/>
                <w:sz w:val="28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EF5B28" w:rsidRPr="00496440" w:rsidTr="00834E3F">
        <w:tc>
          <w:tcPr>
            <w:tcW w:w="10404" w:type="dxa"/>
            <w:gridSpan w:val="4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12"/>
                <w:i w:val="0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EF5B28" w:rsidRPr="00496440" w:rsidTr="00BC56AD">
        <w:tc>
          <w:tcPr>
            <w:tcW w:w="2356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0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693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945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</w:rPr>
        <w:t xml:space="preserve">3.4. 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ресурсы): </w:t>
      </w:r>
      <w:r w:rsidRPr="00496440">
        <w:rPr>
          <w:sz w:val="28"/>
          <w:szCs w:val="28"/>
          <w:u w:val="single"/>
        </w:rPr>
        <w:t>отсутствуют.</w:t>
      </w:r>
    </w:p>
    <w:p w:rsidR="00EF5B28" w:rsidRPr="00496440" w:rsidRDefault="00EF5B28" w:rsidP="00E4512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7"/>
        <w:gridCol w:w="3467"/>
        <w:gridCol w:w="3470"/>
      </w:tblGrid>
      <w:tr w:rsidR="00EF5B28" w:rsidRPr="00496440" w:rsidTr="00834E3F"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bCs/>
                <w:sz w:val="28"/>
                <w:szCs w:val="28"/>
              </w:rPr>
              <w:t>Объём финансирования</w:t>
            </w:r>
          </w:p>
        </w:tc>
      </w:tr>
      <w:tr w:rsidR="00EF5B28" w:rsidRPr="00496440" w:rsidTr="00834E3F"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Отсутсвуют</w:t>
            </w:r>
          </w:p>
        </w:tc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96440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8"/>
        <w:gridCol w:w="3470"/>
      </w:tblGrid>
      <w:tr w:rsidR="00EF5B28" w:rsidRPr="00496440" w:rsidTr="00834E3F">
        <w:tc>
          <w:tcPr>
            <w:tcW w:w="3466" w:type="dxa"/>
            <w:vAlign w:val="center"/>
          </w:tcPr>
          <w:p w:rsidR="00EF5B28" w:rsidRPr="00496440" w:rsidRDefault="00EF5B28" w:rsidP="00834E3F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1"/>
                <w:sz w:val="28"/>
                <w:szCs w:val="28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bCs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EF5B28" w:rsidRPr="00496440" w:rsidTr="00834E3F">
        <w:tc>
          <w:tcPr>
            <w:tcW w:w="3466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46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3470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-</w:t>
            </w:r>
          </w:p>
        </w:tc>
      </w:tr>
    </w:tbl>
    <w:p w:rsidR="00EF5B28" w:rsidRPr="00496440" w:rsidRDefault="00EF5B28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496440" w:rsidRDefault="00EF5B28" w:rsidP="008F094D">
      <w:pPr>
        <w:pStyle w:val="ConsPlusNormal"/>
        <w:ind w:firstLine="540"/>
        <w:jc w:val="both"/>
        <w:rPr>
          <w:u w:val="single"/>
        </w:rPr>
      </w:pPr>
      <w:r w:rsidRPr="00496440">
        <w:t>3.7. Обоснование</w:t>
      </w:r>
      <w:r w:rsidRPr="00496440">
        <w:tab/>
        <w:t xml:space="preserve">количественной оценки поступлений в консолидированный бюджет Новосибирской области: </w:t>
      </w:r>
      <w:r w:rsidRPr="00496440">
        <w:rPr>
          <w:u w:val="single"/>
        </w:rPr>
        <w:t xml:space="preserve">спланировать возможно будет на </w:t>
      </w:r>
      <w:r w:rsidRPr="00496440">
        <w:rPr>
          <w:u w:val="single"/>
          <w:lang w:val="en-US"/>
        </w:rPr>
        <w:t>IV</w:t>
      </w:r>
      <w:r w:rsidRPr="00496440">
        <w:rPr>
          <w:u w:val="single"/>
        </w:rPr>
        <w:t xml:space="preserve"> квартал 2016 г. и 2017 г. по итогам заявок, поступивших от </w:t>
      </w:r>
      <w:r w:rsidRPr="006D555B">
        <w:rPr>
          <w:u w:val="single"/>
        </w:rPr>
        <w:t>субъектов малого и среднего предпринимательства</w:t>
      </w:r>
      <w:r w:rsidRPr="00496440">
        <w:rPr>
          <w:u w:val="single"/>
        </w:rPr>
        <w:t xml:space="preserve"> и заключения договоров аренды имущества либо по результатам проведения конкурсов или аукционов на право заключения договоров аренды имущества, либо без проведения торгов в случаях, предусмотренных законодательством. </w:t>
      </w:r>
    </w:p>
    <w:p w:rsidR="00EF5B28" w:rsidRPr="00496440" w:rsidRDefault="00EF5B28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B28" w:rsidRPr="00496440" w:rsidRDefault="00EF5B28" w:rsidP="002A48E8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496440">
        <w:rPr>
          <w:sz w:val="28"/>
          <w:szCs w:val="28"/>
        </w:rPr>
        <w:t>3.8. Иные заинтересованные лица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2"/>
        <w:gridCol w:w="5212"/>
      </w:tblGrid>
      <w:tr w:rsidR="00EF5B28" w:rsidRPr="00496440" w:rsidTr="00834E3F">
        <w:tc>
          <w:tcPr>
            <w:tcW w:w="5212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EF5B28" w:rsidRPr="00496440" w:rsidTr="00834E3F">
        <w:tc>
          <w:tcPr>
            <w:tcW w:w="5212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Отсутствуют</w:t>
            </w:r>
          </w:p>
        </w:tc>
        <w:tc>
          <w:tcPr>
            <w:tcW w:w="5212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sz w:val="28"/>
          <w:szCs w:val="28"/>
        </w:rPr>
        <w:t xml:space="preserve">4. Риски решения проблем предложенным способом и риски негативных последствий : </w:t>
      </w:r>
      <w:r w:rsidRPr="00496440">
        <w:rPr>
          <w:b w:val="0"/>
          <w:sz w:val="28"/>
          <w:szCs w:val="28"/>
          <w:u w:val="single"/>
        </w:rPr>
        <w:t>отсутствуют.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5. Порядок введения регулирования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</w:rPr>
        <w:t xml:space="preserve">5.1. Обоснование (отсутствия) необходимости установления переходного периода: </w:t>
      </w:r>
      <w:r w:rsidRPr="00496440">
        <w:rPr>
          <w:b w:val="0"/>
          <w:sz w:val="28"/>
          <w:szCs w:val="28"/>
          <w:u w:val="single"/>
        </w:rPr>
        <w:t>необходимость установления переходного периода отсутствует, т.к. действие нормативного правового акта</w:t>
      </w:r>
      <w:r w:rsidRPr="00496440">
        <w:rPr>
          <w:sz w:val="28"/>
          <w:szCs w:val="28"/>
        </w:rPr>
        <w:t xml:space="preserve"> </w:t>
      </w:r>
      <w:r w:rsidRPr="00496440">
        <w:rPr>
          <w:b w:val="0"/>
          <w:sz w:val="28"/>
          <w:szCs w:val="28"/>
          <w:u w:val="single"/>
        </w:rPr>
        <w:t>устанавливается с даты</w:t>
      </w:r>
      <w:r w:rsidRPr="00496440">
        <w:rPr>
          <w:sz w:val="28"/>
          <w:szCs w:val="28"/>
        </w:rPr>
        <w:t xml:space="preserve"> </w:t>
      </w:r>
      <w:r w:rsidRPr="00496440">
        <w:rPr>
          <w:b w:val="0"/>
          <w:sz w:val="28"/>
          <w:szCs w:val="28"/>
          <w:u w:val="single"/>
        </w:rPr>
        <w:t xml:space="preserve">вступления его в силу. 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 xml:space="preserve">5.2. Обоснование (отсутствия) необходимости распространения предлагаемого регулирования на ранее возникшие отношения: </w:t>
      </w:r>
      <w:r w:rsidRPr="00496440">
        <w:rPr>
          <w:sz w:val="28"/>
          <w:szCs w:val="28"/>
          <w:u w:val="single"/>
        </w:rPr>
        <w:t xml:space="preserve"> устанавливаемые нормы не касаются ранее возникших отношений.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 xml:space="preserve">5.3. Предполагаемая дата вступления в силу проекта акта: </w:t>
      </w:r>
      <w:r w:rsidRPr="0049644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496440">
        <w:rPr>
          <w:sz w:val="28"/>
          <w:szCs w:val="28"/>
        </w:rPr>
        <w:t xml:space="preserve"> квартал 2016 года.</w:t>
      </w:r>
    </w:p>
    <w:p w:rsidR="00EF5B28" w:rsidRPr="00496440" w:rsidRDefault="00EF5B28" w:rsidP="00AF70A3">
      <w:pPr>
        <w:pStyle w:val="ConsPlusNormal"/>
        <w:jc w:val="both"/>
        <w:rPr>
          <w:color w:val="000000"/>
        </w:rPr>
      </w:pPr>
    </w:p>
    <w:p w:rsidR="00EF5B28" w:rsidRPr="00496440" w:rsidRDefault="00EF5B28" w:rsidP="00AF70A3">
      <w:pPr>
        <w:pStyle w:val="ConsPlusNormal"/>
        <w:ind w:firstLine="567"/>
        <w:jc w:val="both"/>
      </w:pPr>
      <w:r w:rsidRPr="00496440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регулирования:</w:t>
      </w:r>
      <w:r w:rsidRPr="00496440">
        <w:rPr>
          <w:u w:val="single"/>
        </w:rPr>
        <w:t xml:space="preserve"> отсутствуют.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EF5B28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EF5B28" w:rsidRDefault="00EF5B28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EF5B28" w:rsidRPr="000F2FF4" w:rsidRDefault="00EF5B28" w:rsidP="000F2FF4">
      <w:pPr>
        <w:pStyle w:val="21"/>
        <w:tabs>
          <w:tab w:val="left" w:pos="15168"/>
        </w:tabs>
        <w:spacing w:before="0" w:after="0" w:line="240" w:lineRule="auto"/>
        <w:rPr>
          <w:color w:val="FFFFFF"/>
          <w:sz w:val="28"/>
          <w:szCs w:val="28"/>
        </w:rPr>
      </w:pPr>
      <w:r w:rsidRPr="000F2FF4">
        <w:rPr>
          <w:color w:val="FFFFFF"/>
          <w:sz w:val="28"/>
          <w:szCs w:val="28"/>
        </w:rPr>
        <w:tab/>
      </w:r>
    </w:p>
    <w:p w:rsidR="00EF5B28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EF5B28" w:rsidRDefault="00EF5B28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78"/>
        <w:gridCol w:w="2977"/>
        <w:gridCol w:w="2835"/>
        <w:gridCol w:w="3620"/>
      </w:tblGrid>
      <w:tr w:rsidR="00EF5B28" w:rsidRPr="00C62366" w:rsidTr="00834E3F">
        <w:tc>
          <w:tcPr>
            <w:tcW w:w="95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EF5B28" w:rsidTr="001E7DF5">
        <w:tc>
          <w:tcPr>
            <w:tcW w:w="959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2079C">
              <w:rPr>
                <w:sz w:val="28"/>
                <w:szCs w:val="28"/>
              </w:rPr>
              <w:t>1.</w:t>
            </w:r>
          </w:p>
          <w:p w:rsidR="00EF5B28" w:rsidRPr="0012079C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5B28" w:rsidRPr="007C5CB3" w:rsidRDefault="00EF5B28" w:rsidP="00D2397B">
            <w:pPr>
              <w:shd w:val="clear" w:color="auto" w:fill="FFFFFF"/>
              <w:spacing w:line="322" w:lineRule="exact"/>
              <w:ind w:left="29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18 Федерального закона от 24.07.2007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статьей 21 з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02.07.2008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 xml:space="preserve"> 245-ОЗ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2079C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субъектов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обязаны разработать 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устанавливающий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представления </w:t>
            </w:r>
            <w:r w:rsidRPr="00496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аренду имущества (за исключением земельных участков), находящегося в государственной собственности Новосибирской области,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включенного в перечни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условия предоставления включенного в перечень </w:t>
            </w:r>
            <w:r w:rsidRPr="00496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имущества в аренду, в том числе льготы для субъектов малого и среднего 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Новосибирской области, занимающихся социально значимыми видами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C5CB3">
              <w:rPr>
                <w:rFonts w:ascii="Times New Roman" w:hAnsi="Times New Roman" w:cs="Times New Roman"/>
                <w:sz w:val="28"/>
                <w:szCs w:val="28"/>
              </w:rPr>
              <w:t>оответствующий нормативный правовой акт, обеспечивающий законность существующего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  <w:p w:rsidR="00EF5B28" w:rsidRPr="00834E3F" w:rsidRDefault="00EF5B28" w:rsidP="009111DE">
            <w:pPr>
              <w:shd w:val="clear" w:color="auto" w:fill="FFFFFF"/>
              <w:spacing w:line="322" w:lineRule="exact"/>
              <w:ind w:left="29" w:right="5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 правового акта регионального характера обязательно в силу действующего регулирования</w:t>
            </w:r>
          </w:p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5B28" w:rsidRPr="004B4C13" w:rsidRDefault="00EF5B28" w:rsidP="001E7DF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3620" w:type="dxa"/>
          </w:tcPr>
          <w:p w:rsidR="00EF5B28" w:rsidRPr="008248C0" w:rsidRDefault="00EF5B28" w:rsidP="001E7DF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EF5B28" w:rsidRDefault="00EF5B28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EF5B28" w:rsidRPr="0065162C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EF5B28" w:rsidRPr="003179D4" w:rsidRDefault="00EF5B28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658"/>
        <w:gridCol w:w="3014"/>
        <w:gridCol w:w="3014"/>
        <w:gridCol w:w="3014"/>
      </w:tblGrid>
      <w:tr w:rsidR="00EF5B28" w:rsidRPr="0065162C" w:rsidTr="00834E3F">
        <w:tc>
          <w:tcPr>
            <w:tcW w:w="336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 xml:space="preserve">Источник данных </w:t>
            </w:r>
            <w:r w:rsidRPr="00834E3F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EF5B28" w:rsidRPr="0065162C" w:rsidTr="00011835">
        <w:tc>
          <w:tcPr>
            <w:tcW w:w="3369" w:type="dxa"/>
          </w:tcPr>
          <w:p w:rsidR="00EF5B28" w:rsidRPr="009132C1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132C1">
              <w:rPr>
                <w:sz w:val="28"/>
                <w:szCs w:val="28"/>
              </w:rPr>
              <w:t>В целях оказания имущественной поддержки субъектам малого и среднего предпринимательства в городе Новосибирске,</w:t>
            </w:r>
            <w:r w:rsidRPr="00D72A24">
              <w:t xml:space="preserve"> </w:t>
            </w:r>
            <w:r w:rsidRPr="00DB7E40">
              <w:rPr>
                <w:sz w:val="28"/>
                <w:szCs w:val="28"/>
              </w:rPr>
              <w:t xml:space="preserve">в соответствии с федеральным законом от 24.07.2007 </w:t>
            </w:r>
            <w:hyperlink r:id="rId9" w:history="1">
              <w:r w:rsidRPr="00DB7E40">
                <w:rPr>
                  <w:color w:val="auto"/>
                  <w:sz w:val="28"/>
                  <w:szCs w:val="28"/>
                </w:rPr>
                <w:t>№ 209-ФЗ</w:t>
              </w:r>
            </w:hyperlink>
            <w:r w:rsidRPr="00DB7E40">
              <w:rPr>
                <w:sz w:val="28"/>
                <w:szCs w:val="28"/>
              </w:rPr>
              <w:t xml:space="preserve"> «О развитии малого и среднего предпринимательства в Российской Федерации»</w:t>
            </w:r>
            <w:r>
              <w:rPr>
                <w:sz w:val="28"/>
                <w:szCs w:val="28"/>
              </w:rPr>
              <w:t xml:space="preserve"> разработан порядок и условия предоставления в аренду имущества, находящегося в собственности города Новосибирска.</w:t>
            </w:r>
          </w:p>
        </w:tc>
        <w:tc>
          <w:tcPr>
            <w:tcW w:w="2658" w:type="dxa"/>
          </w:tcPr>
          <w:p w:rsidR="00EF5B28" w:rsidRPr="009132C1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132C1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EF5B28" w:rsidRPr="00EA1366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субъектах РФ у</w:t>
            </w:r>
            <w:r w:rsidRPr="00EA1366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ы</w:t>
            </w:r>
            <w:r w:rsidRPr="00EA1366">
              <w:rPr>
                <w:sz w:val="28"/>
                <w:szCs w:val="28"/>
              </w:rPr>
              <w:t xml:space="preserve"> </w:t>
            </w:r>
            <w:hyperlink w:anchor="Par33" w:history="1">
              <w:r w:rsidRPr="00EA1366">
                <w:rPr>
                  <w:color w:val="auto"/>
                  <w:sz w:val="28"/>
                  <w:szCs w:val="28"/>
                </w:rPr>
                <w:t>Поряд</w:t>
              </w:r>
            </w:hyperlink>
            <w:r>
              <w:rPr>
                <w:color w:val="auto"/>
                <w:sz w:val="28"/>
                <w:szCs w:val="28"/>
              </w:rPr>
              <w:t>ки</w:t>
            </w:r>
            <w:r w:rsidRPr="00EA1366">
              <w:rPr>
                <w:sz w:val="28"/>
                <w:szCs w:val="28"/>
              </w:rPr>
              <w:t xml:space="preserve"> предоставления в аренду имущества, включенного в перечень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3014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Тыва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Pr="00EA1366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г.Новосибирск</w:t>
            </w:r>
          </w:p>
        </w:tc>
        <w:tc>
          <w:tcPr>
            <w:tcW w:w="3014" w:type="dxa"/>
          </w:tcPr>
          <w:p w:rsidR="00EF5B28" w:rsidRDefault="00EF5B28" w:rsidP="00011835">
            <w:pPr>
              <w:pStyle w:val="headertexttopleveltextcenter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Государственной Думы Томской области от 29.04.2010 № 3203</w:t>
            </w:r>
          </w:p>
          <w:p w:rsidR="00EF5B28" w:rsidRDefault="00EF5B28" w:rsidP="00011835">
            <w:pPr>
              <w:pStyle w:val="headertexttopleveltextcentertext"/>
              <w:rPr>
                <w:sz w:val="28"/>
                <w:szCs w:val="28"/>
              </w:rPr>
            </w:pPr>
            <w:r w:rsidRPr="00011835">
              <w:rPr>
                <w:sz w:val="28"/>
                <w:szCs w:val="28"/>
              </w:rPr>
              <w:t>Постановление  правительства республики Тыва от 10 ноября 2009 года № 563</w:t>
            </w:r>
          </w:p>
          <w:p w:rsidR="00EF5B28" w:rsidRDefault="00EF5B28" w:rsidP="00E81914">
            <w:pPr>
              <w:pStyle w:val="headertexttopleveltextcentertext"/>
            </w:pPr>
            <w:r w:rsidRPr="00011835">
              <w:rPr>
                <w:sz w:val="28"/>
                <w:szCs w:val="28"/>
              </w:rPr>
              <w:t>Постановление  правительства</w:t>
            </w:r>
            <w:r>
              <w:rPr>
                <w:sz w:val="28"/>
                <w:szCs w:val="28"/>
              </w:rPr>
              <w:t xml:space="preserve"> Ивановской области </w:t>
            </w:r>
            <w:r w:rsidRPr="00E81914">
              <w:rPr>
                <w:sz w:val="28"/>
                <w:szCs w:val="28"/>
              </w:rPr>
              <w:t xml:space="preserve">от 02 июня 2010 года </w:t>
            </w:r>
            <w:r>
              <w:rPr>
                <w:sz w:val="28"/>
                <w:szCs w:val="28"/>
              </w:rPr>
              <w:t>№</w:t>
            </w:r>
            <w:r w:rsidRPr="00E81914">
              <w:rPr>
                <w:sz w:val="28"/>
                <w:szCs w:val="28"/>
              </w:rPr>
              <w:t xml:space="preserve"> 181-П</w:t>
            </w:r>
            <w:r>
              <w:t xml:space="preserve"> </w:t>
            </w:r>
          </w:p>
          <w:p w:rsidR="00EF5B28" w:rsidRPr="00834E3F" w:rsidRDefault="00EF5B28" w:rsidP="0001183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депутатов города Новосибирска от </w:t>
            </w:r>
            <w:r w:rsidRPr="00EA1366">
              <w:rPr>
                <w:bCs/>
                <w:sz w:val="28"/>
                <w:szCs w:val="28"/>
              </w:rPr>
              <w:t>22 декабря 2010 г. № 244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F5B28" w:rsidRDefault="00EF5B28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EF5B28" w:rsidRDefault="00EF5B28" w:rsidP="002A48E8">
      <w:pPr>
        <w:pStyle w:val="25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EF5B28" w:rsidRPr="00572A82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4"/>
          <w:sz w:val="28"/>
          <w:szCs w:val="28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4"/>
          <w:sz w:val="28"/>
          <w:szCs w:val="28"/>
          <w:u w:val="none"/>
        </w:rPr>
        <w:t>способами (в том числе без введения нового регулирования):</w:t>
      </w:r>
      <w:r>
        <w:rPr>
          <w:rStyle w:val="a4"/>
          <w:sz w:val="28"/>
          <w:szCs w:val="28"/>
          <w:u w:val="none"/>
        </w:rPr>
        <w:t xml:space="preserve"> </w:t>
      </w:r>
      <w:r w:rsidRPr="00572A82">
        <w:rPr>
          <w:rStyle w:val="a4"/>
          <w:sz w:val="28"/>
          <w:szCs w:val="28"/>
        </w:rPr>
        <w:t>отсутствуют.</w:t>
      </w:r>
    </w:p>
    <w:p w:rsidR="00EF5B28" w:rsidRPr="0069154D" w:rsidRDefault="00EF5B28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4"/>
          <w:b/>
          <w:sz w:val="28"/>
          <w:szCs w:val="28"/>
          <w:u w:val="none"/>
        </w:rPr>
      </w:pPr>
      <w:r w:rsidRPr="0069154D">
        <w:rPr>
          <w:rStyle w:val="a4"/>
          <w:b/>
          <w:sz w:val="28"/>
          <w:szCs w:val="28"/>
          <w:u w:val="none"/>
        </w:rPr>
        <w:t xml:space="preserve">Таблица </w:t>
      </w:r>
      <w:r>
        <w:rPr>
          <w:rStyle w:val="a4"/>
          <w:b/>
          <w:sz w:val="28"/>
          <w:szCs w:val="28"/>
          <w:u w:val="non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976"/>
        <w:gridCol w:w="5812"/>
        <w:gridCol w:w="2912"/>
      </w:tblGrid>
      <w:tr w:rsidR="00EF5B28" w:rsidRPr="0065162C" w:rsidTr="00834E3F">
        <w:tc>
          <w:tcPr>
            <w:tcW w:w="336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834E3F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Примечания</w:t>
            </w:r>
          </w:p>
        </w:tc>
      </w:tr>
      <w:tr w:rsidR="00EF5B28" w:rsidTr="00834E3F">
        <w:tc>
          <w:tcPr>
            <w:tcW w:w="3369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F5B28" w:rsidRPr="00572A82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  <w:highlight w:val="green"/>
              </w:rPr>
            </w:pPr>
            <w:r w:rsidRPr="00572A8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F5B28" w:rsidRDefault="00EF5B28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Pr="0065162C">
        <w:rPr>
          <w:sz w:val="28"/>
          <w:szCs w:val="28"/>
        </w:rPr>
        <w:t>Способы</w:t>
      </w:r>
      <w:r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EF5B28" w:rsidRPr="00F422C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  <w:r>
        <w:rPr>
          <w:sz w:val="28"/>
          <w:szCs w:val="28"/>
        </w:rPr>
        <w:t xml:space="preserve"> </w:t>
      </w:r>
      <w:r w:rsidRPr="00F422C0">
        <w:rPr>
          <w:sz w:val="28"/>
          <w:szCs w:val="28"/>
          <w:u w:val="single"/>
        </w:rPr>
        <w:t>отсутствует.</w:t>
      </w:r>
    </w:p>
    <w:p w:rsidR="00EF5B28" w:rsidRPr="0069154D" w:rsidRDefault="00EF5B28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7"/>
        <w:gridCol w:w="3609"/>
        <w:gridCol w:w="3833"/>
        <w:gridCol w:w="3834"/>
      </w:tblGrid>
      <w:tr w:rsidR="00EF5B28" w:rsidRPr="00C57194" w:rsidTr="00834E3F">
        <w:tc>
          <w:tcPr>
            <w:tcW w:w="4057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1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Примечания</w:t>
            </w:r>
          </w:p>
        </w:tc>
      </w:tr>
      <w:tr w:rsidR="00EF5B28" w:rsidTr="00834E3F">
        <w:tc>
          <w:tcPr>
            <w:tcW w:w="4057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F5B28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C57194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EF5B28" w:rsidRPr="00C57194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EF5B28" w:rsidRPr="00104AA1" w:rsidRDefault="00EF5B28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F5B28" w:rsidRDefault="00EF5B28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EF5B28" w:rsidRPr="00C57194" w:rsidRDefault="00EF5B28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104AA1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Pr="00104AA1">
        <w:rPr>
          <w:sz w:val="28"/>
          <w:szCs w:val="28"/>
        </w:rPr>
        <w:t>Информация о размещении извещения</w:t>
      </w:r>
      <w:bookmarkEnd w:id="9"/>
    </w:p>
    <w:p w:rsidR="00EF5B28" w:rsidRPr="00104AA1" w:rsidRDefault="00EF5B28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04AA1">
        <w:rPr>
          <w:sz w:val="28"/>
          <w:szCs w:val="28"/>
        </w:rPr>
        <w:t xml:space="preserve">Извещение было размещено </w:t>
      </w:r>
      <w:r>
        <w:rPr>
          <w:spacing w:val="-1"/>
          <w:sz w:val="28"/>
          <w:szCs w:val="28"/>
          <w:u w:val="single"/>
        </w:rPr>
        <w:t>1</w:t>
      </w:r>
      <w:r w:rsidRPr="00381663">
        <w:rPr>
          <w:spacing w:val="-1"/>
          <w:sz w:val="28"/>
          <w:szCs w:val="28"/>
          <w:u w:val="single"/>
        </w:rPr>
        <w:t>8</w:t>
      </w:r>
      <w:r w:rsidRPr="00EF773A">
        <w:rPr>
          <w:spacing w:val="-1"/>
          <w:sz w:val="28"/>
          <w:szCs w:val="28"/>
          <w:u w:val="single"/>
        </w:rPr>
        <w:t xml:space="preserve">.05.2016 </w:t>
      </w:r>
      <w:r w:rsidRPr="00104AA1">
        <w:rPr>
          <w:sz w:val="28"/>
          <w:szCs w:val="28"/>
        </w:rPr>
        <w:t xml:space="preserve"> и доступно в сети Интернет</w:t>
      </w:r>
      <w:r>
        <w:rPr>
          <w:sz w:val="28"/>
          <w:szCs w:val="28"/>
        </w:rPr>
        <w:t xml:space="preserve"> </w:t>
      </w:r>
      <w:r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</w:t>
      </w:r>
      <w:r w:rsidRPr="00381663">
        <w:rPr>
          <w:sz w:val="28"/>
          <w:szCs w:val="28"/>
          <w:u w:val="single"/>
        </w:rPr>
        <w:t>http://www.dizo.nso.ru/page/460</w:t>
      </w:r>
      <w:r>
        <w:rPr>
          <w:sz w:val="28"/>
          <w:szCs w:val="28"/>
        </w:rPr>
        <w:t>.</w:t>
      </w:r>
    </w:p>
    <w:p w:rsidR="00EF5B28" w:rsidRPr="00EF773A" w:rsidRDefault="00EF5B28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>
        <w:rPr>
          <w:sz w:val="28"/>
          <w:szCs w:val="28"/>
        </w:rPr>
        <w:t>1.2. </w:t>
      </w:r>
      <w:r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r w:rsidRPr="00EF773A">
        <w:rPr>
          <w:sz w:val="28"/>
          <w:szCs w:val="28"/>
          <w:u w:val="single"/>
        </w:rPr>
        <w:t xml:space="preserve">с </w:t>
      </w:r>
      <w:r w:rsidRPr="00EF773A">
        <w:rPr>
          <w:spacing w:val="-1"/>
          <w:sz w:val="28"/>
          <w:szCs w:val="28"/>
          <w:u w:val="single"/>
        </w:rPr>
        <w:t>19.05.2016 по 03.06.2016.</w:t>
      </w:r>
    </w:p>
    <w:p w:rsidR="00EF5B28" w:rsidRPr="004F695D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104AA1">
        <w:rPr>
          <w:sz w:val="28"/>
          <w:szCs w:val="28"/>
        </w:rPr>
        <w:t>В указанный период предложения представили следующие лица:</w:t>
      </w:r>
      <w:r w:rsidRPr="004F695D">
        <w:rPr>
          <w:sz w:val="28"/>
          <w:szCs w:val="28"/>
        </w:rPr>
        <w:t xml:space="preserve"> </w:t>
      </w:r>
      <w:r w:rsidRPr="004F695D">
        <w:rPr>
          <w:sz w:val="28"/>
          <w:szCs w:val="28"/>
          <w:u w:val="single"/>
        </w:rPr>
        <w:t>отсутсвуют.</w:t>
      </w:r>
    </w:p>
    <w:p w:rsidR="00EF5B28" w:rsidRDefault="00EF5B28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10" w:name="bookmark12"/>
    </w:p>
    <w:bookmarkEnd w:id="10"/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Член Правительства Новосибирской области-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имущества и земельных отношений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Р.Г. Шилохвостов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EF5B28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EF5B28" w:rsidRPr="00104AA1" w:rsidRDefault="00EF5B28" w:rsidP="00FC0C29">
      <w:pPr>
        <w:tabs>
          <w:tab w:val="left" w:pos="1560"/>
          <w:tab w:val="left" w:pos="3261"/>
        </w:tabs>
        <w:jc w:val="both"/>
      </w:pPr>
    </w:p>
    <w:sectPr w:rsidR="00EF5B28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28" w:rsidRDefault="00EF5B28">
      <w:r>
        <w:separator/>
      </w:r>
    </w:p>
  </w:endnote>
  <w:endnote w:type="continuationSeparator" w:id="1">
    <w:p w:rsidR="00EF5B28" w:rsidRDefault="00EF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28" w:rsidRDefault="00EF5B28"/>
  </w:footnote>
  <w:footnote w:type="continuationSeparator" w:id="1">
    <w:p w:rsidR="00EF5B28" w:rsidRDefault="00EF5B28"/>
  </w:footnote>
  <w:footnote w:id="2">
    <w:p w:rsidR="00EF5B28" w:rsidRDefault="00EF5B28" w:rsidP="00091907">
      <w:pPr>
        <w:pStyle w:val="FootnoteText"/>
        <w:jc w:val="both"/>
      </w:pPr>
      <w:r>
        <w:rPr>
          <w:rStyle w:val="FootnoteReference"/>
          <w:rFonts w:cs="Courier New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28" w:rsidRDefault="00EF5B2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28" w:rsidRDefault="00EF5B28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EF5B28" w:rsidRDefault="00EF5B2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A5C"/>
    <w:rsid w:val="00005AFE"/>
    <w:rsid w:val="00011835"/>
    <w:rsid w:val="000247DC"/>
    <w:rsid w:val="00073D16"/>
    <w:rsid w:val="00091907"/>
    <w:rsid w:val="000C7C88"/>
    <w:rsid w:val="000D5474"/>
    <w:rsid w:val="000F2FF4"/>
    <w:rsid w:val="00104AA1"/>
    <w:rsid w:val="0012079C"/>
    <w:rsid w:val="001234BF"/>
    <w:rsid w:val="00123900"/>
    <w:rsid w:val="00126DBF"/>
    <w:rsid w:val="00140FE7"/>
    <w:rsid w:val="00162626"/>
    <w:rsid w:val="001747BA"/>
    <w:rsid w:val="001C401C"/>
    <w:rsid w:val="001E71E2"/>
    <w:rsid w:val="001E7DF5"/>
    <w:rsid w:val="00202AD9"/>
    <w:rsid w:val="002239FC"/>
    <w:rsid w:val="002240D7"/>
    <w:rsid w:val="00243710"/>
    <w:rsid w:val="0025224E"/>
    <w:rsid w:val="00264E1F"/>
    <w:rsid w:val="0028505B"/>
    <w:rsid w:val="002A48E8"/>
    <w:rsid w:val="002B7903"/>
    <w:rsid w:val="002C27E5"/>
    <w:rsid w:val="002C5156"/>
    <w:rsid w:val="002D6444"/>
    <w:rsid w:val="002E1BEB"/>
    <w:rsid w:val="002E202A"/>
    <w:rsid w:val="002E20BA"/>
    <w:rsid w:val="002E5BD7"/>
    <w:rsid w:val="002F07E1"/>
    <w:rsid w:val="003077EC"/>
    <w:rsid w:val="003179D4"/>
    <w:rsid w:val="003179F5"/>
    <w:rsid w:val="00321010"/>
    <w:rsid w:val="00323EC4"/>
    <w:rsid w:val="00337960"/>
    <w:rsid w:val="0035631E"/>
    <w:rsid w:val="003762C9"/>
    <w:rsid w:val="0038156C"/>
    <w:rsid w:val="00381663"/>
    <w:rsid w:val="003941D5"/>
    <w:rsid w:val="003C49CF"/>
    <w:rsid w:val="003D78BB"/>
    <w:rsid w:val="003F4B9D"/>
    <w:rsid w:val="004046C5"/>
    <w:rsid w:val="00405FC3"/>
    <w:rsid w:val="00435DE0"/>
    <w:rsid w:val="00444330"/>
    <w:rsid w:val="00444390"/>
    <w:rsid w:val="00453D51"/>
    <w:rsid w:val="00455E76"/>
    <w:rsid w:val="00462469"/>
    <w:rsid w:val="00464D8D"/>
    <w:rsid w:val="004952FD"/>
    <w:rsid w:val="00495583"/>
    <w:rsid w:val="00496440"/>
    <w:rsid w:val="004B1031"/>
    <w:rsid w:val="004B20D6"/>
    <w:rsid w:val="004B4C13"/>
    <w:rsid w:val="004C0C84"/>
    <w:rsid w:val="004C2D15"/>
    <w:rsid w:val="004D26BC"/>
    <w:rsid w:val="004D605D"/>
    <w:rsid w:val="004E09CE"/>
    <w:rsid w:val="004E56C0"/>
    <w:rsid w:val="004F695D"/>
    <w:rsid w:val="00512BDA"/>
    <w:rsid w:val="00515D7B"/>
    <w:rsid w:val="00521486"/>
    <w:rsid w:val="00535D54"/>
    <w:rsid w:val="00546B19"/>
    <w:rsid w:val="00572744"/>
    <w:rsid w:val="00572A82"/>
    <w:rsid w:val="00576BE5"/>
    <w:rsid w:val="00582BBC"/>
    <w:rsid w:val="00586567"/>
    <w:rsid w:val="00593E4A"/>
    <w:rsid w:val="00594AE4"/>
    <w:rsid w:val="0059613F"/>
    <w:rsid w:val="005A7EAC"/>
    <w:rsid w:val="005C5BC3"/>
    <w:rsid w:val="005D42EB"/>
    <w:rsid w:val="005E4D37"/>
    <w:rsid w:val="005F3720"/>
    <w:rsid w:val="00602639"/>
    <w:rsid w:val="00611067"/>
    <w:rsid w:val="0061665A"/>
    <w:rsid w:val="00633E04"/>
    <w:rsid w:val="00644277"/>
    <w:rsid w:val="0065162C"/>
    <w:rsid w:val="0065403B"/>
    <w:rsid w:val="00656DDF"/>
    <w:rsid w:val="0069154D"/>
    <w:rsid w:val="006A5676"/>
    <w:rsid w:val="006A66D7"/>
    <w:rsid w:val="006A71B2"/>
    <w:rsid w:val="006C41D3"/>
    <w:rsid w:val="006D555B"/>
    <w:rsid w:val="006E16B7"/>
    <w:rsid w:val="00702900"/>
    <w:rsid w:val="00706D0D"/>
    <w:rsid w:val="007155C3"/>
    <w:rsid w:val="00725436"/>
    <w:rsid w:val="00725CE9"/>
    <w:rsid w:val="007307BF"/>
    <w:rsid w:val="00731555"/>
    <w:rsid w:val="0073670A"/>
    <w:rsid w:val="00747969"/>
    <w:rsid w:val="00777817"/>
    <w:rsid w:val="007A0933"/>
    <w:rsid w:val="007A2319"/>
    <w:rsid w:val="007B5ECC"/>
    <w:rsid w:val="007C1D4D"/>
    <w:rsid w:val="007C5CB3"/>
    <w:rsid w:val="007E60B9"/>
    <w:rsid w:val="00800A7F"/>
    <w:rsid w:val="0081360E"/>
    <w:rsid w:val="008171A1"/>
    <w:rsid w:val="008244BB"/>
    <w:rsid w:val="008248C0"/>
    <w:rsid w:val="00831891"/>
    <w:rsid w:val="00834E3F"/>
    <w:rsid w:val="008370AF"/>
    <w:rsid w:val="00837271"/>
    <w:rsid w:val="00861D49"/>
    <w:rsid w:val="00873306"/>
    <w:rsid w:val="00891E9A"/>
    <w:rsid w:val="00893AE3"/>
    <w:rsid w:val="00894A5C"/>
    <w:rsid w:val="008A3E86"/>
    <w:rsid w:val="008A4EAE"/>
    <w:rsid w:val="008A5A17"/>
    <w:rsid w:val="008C3988"/>
    <w:rsid w:val="008D1BFB"/>
    <w:rsid w:val="008F094D"/>
    <w:rsid w:val="008F7ABE"/>
    <w:rsid w:val="009111DE"/>
    <w:rsid w:val="009132C1"/>
    <w:rsid w:val="009179D5"/>
    <w:rsid w:val="00950586"/>
    <w:rsid w:val="00975E3F"/>
    <w:rsid w:val="00977130"/>
    <w:rsid w:val="009813DD"/>
    <w:rsid w:val="00991754"/>
    <w:rsid w:val="009A0EC9"/>
    <w:rsid w:val="009A259C"/>
    <w:rsid w:val="009A4333"/>
    <w:rsid w:val="009D360E"/>
    <w:rsid w:val="009E11E5"/>
    <w:rsid w:val="009F4789"/>
    <w:rsid w:val="009F5CF6"/>
    <w:rsid w:val="00A11A47"/>
    <w:rsid w:val="00A13E90"/>
    <w:rsid w:val="00A57E21"/>
    <w:rsid w:val="00A60B28"/>
    <w:rsid w:val="00A628DA"/>
    <w:rsid w:val="00A70E67"/>
    <w:rsid w:val="00A84B53"/>
    <w:rsid w:val="00A85DFF"/>
    <w:rsid w:val="00AB434B"/>
    <w:rsid w:val="00AC13E8"/>
    <w:rsid w:val="00AD6064"/>
    <w:rsid w:val="00AE2E48"/>
    <w:rsid w:val="00AF70A3"/>
    <w:rsid w:val="00AF7392"/>
    <w:rsid w:val="00B2074C"/>
    <w:rsid w:val="00B2303D"/>
    <w:rsid w:val="00B269BD"/>
    <w:rsid w:val="00B3282A"/>
    <w:rsid w:val="00B50248"/>
    <w:rsid w:val="00BC56AD"/>
    <w:rsid w:val="00BF40AD"/>
    <w:rsid w:val="00C369BA"/>
    <w:rsid w:val="00C57194"/>
    <w:rsid w:val="00C62366"/>
    <w:rsid w:val="00C64B53"/>
    <w:rsid w:val="00C73C9C"/>
    <w:rsid w:val="00C759DA"/>
    <w:rsid w:val="00C82FF6"/>
    <w:rsid w:val="00C91691"/>
    <w:rsid w:val="00C941D2"/>
    <w:rsid w:val="00CA5A02"/>
    <w:rsid w:val="00CB42EB"/>
    <w:rsid w:val="00CB4F4E"/>
    <w:rsid w:val="00CB5FAF"/>
    <w:rsid w:val="00CD258D"/>
    <w:rsid w:val="00CE4625"/>
    <w:rsid w:val="00CF2577"/>
    <w:rsid w:val="00D10B06"/>
    <w:rsid w:val="00D2397B"/>
    <w:rsid w:val="00D30687"/>
    <w:rsid w:val="00D34450"/>
    <w:rsid w:val="00D35ACF"/>
    <w:rsid w:val="00D6077C"/>
    <w:rsid w:val="00D72A24"/>
    <w:rsid w:val="00D92752"/>
    <w:rsid w:val="00DB3A3D"/>
    <w:rsid w:val="00DB7E40"/>
    <w:rsid w:val="00DC1F71"/>
    <w:rsid w:val="00DE788A"/>
    <w:rsid w:val="00E01F8F"/>
    <w:rsid w:val="00E11CBA"/>
    <w:rsid w:val="00E16838"/>
    <w:rsid w:val="00E35591"/>
    <w:rsid w:val="00E45129"/>
    <w:rsid w:val="00E545FA"/>
    <w:rsid w:val="00E55BAB"/>
    <w:rsid w:val="00E572A0"/>
    <w:rsid w:val="00E62EF0"/>
    <w:rsid w:val="00E65FE5"/>
    <w:rsid w:val="00E81914"/>
    <w:rsid w:val="00E928F3"/>
    <w:rsid w:val="00E940D5"/>
    <w:rsid w:val="00EA135A"/>
    <w:rsid w:val="00EA1366"/>
    <w:rsid w:val="00EF5B28"/>
    <w:rsid w:val="00EF773A"/>
    <w:rsid w:val="00F04839"/>
    <w:rsid w:val="00F06C01"/>
    <w:rsid w:val="00F21E8B"/>
    <w:rsid w:val="00F26233"/>
    <w:rsid w:val="00F31208"/>
    <w:rsid w:val="00F35CCD"/>
    <w:rsid w:val="00F422C0"/>
    <w:rsid w:val="00F709D8"/>
    <w:rsid w:val="00F775B7"/>
    <w:rsid w:val="00F827B7"/>
    <w:rsid w:val="00F85FE6"/>
    <w:rsid w:val="00F94F57"/>
    <w:rsid w:val="00FA5A45"/>
    <w:rsid w:val="00FC0C29"/>
    <w:rsid w:val="00FD6432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3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1486"/>
    <w:rPr>
      <w:rFonts w:cs="Times New Roman"/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2148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0">
    <w:name w:val="Подпись к таблице_"/>
    <w:basedOn w:val="DefaultParagraphFont"/>
    <w:link w:val="1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1">
    <w:name w:val="Основной текст + Полужирный"/>
    <w:basedOn w:val="a"/>
    <w:uiPriority w:val="99"/>
    <w:rsid w:val="0052148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52148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3">
    <w:name w:val="Основной текст (2)"/>
    <w:basedOn w:val="22"/>
    <w:uiPriority w:val="99"/>
    <w:rsid w:val="0052148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Полужирный1"/>
    <w:aliases w:val="Курсив"/>
    <w:basedOn w:val="a"/>
    <w:uiPriority w:val="99"/>
    <w:rsid w:val="00521486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3">
    <w:name w:val="Основной текст1"/>
    <w:basedOn w:val="a"/>
    <w:uiPriority w:val="99"/>
    <w:rsid w:val="00521486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Подпись к таблице (2)_"/>
    <w:basedOn w:val="DefaultParagraphFont"/>
    <w:link w:val="25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2">
    <w:name w:val="Колонтитул_"/>
    <w:basedOn w:val="DefaultParagraphFont"/>
    <w:link w:val="14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Колонтитул"/>
    <w:basedOn w:val="a2"/>
    <w:uiPriority w:val="99"/>
    <w:rsid w:val="00521486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Подпись к таблице"/>
    <w:basedOn w:val="a0"/>
    <w:uiPriority w:val="99"/>
    <w:rsid w:val="00521486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521486"/>
    <w:pPr>
      <w:shd w:val="clear" w:color="auto" w:fill="FFFFFF"/>
      <w:spacing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Normal"/>
    <w:link w:val="2"/>
    <w:uiPriority w:val="99"/>
    <w:rsid w:val="00521486"/>
    <w:pPr>
      <w:shd w:val="clear" w:color="auto" w:fill="FFFFFF"/>
      <w:spacing w:before="600" w:after="48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Normal"/>
    <w:link w:val="a"/>
    <w:uiPriority w:val="99"/>
    <w:rsid w:val="00521486"/>
    <w:pPr>
      <w:shd w:val="clear" w:color="auto" w:fill="FFFFFF"/>
      <w:spacing w:before="360" w:after="18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Normal"/>
    <w:link w:val="a0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link w:val="22"/>
    <w:uiPriority w:val="99"/>
    <w:rsid w:val="00521486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521486"/>
    <w:pPr>
      <w:shd w:val="clear" w:color="auto" w:fill="FFFFFF"/>
      <w:spacing w:before="540" w:after="30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Normal"/>
    <w:link w:val="24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Normal"/>
    <w:link w:val="a2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0D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0D6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94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1D5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3815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940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0D5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40D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2D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2D15"/>
    <w:rPr>
      <w:rFonts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C2D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F70A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628DA"/>
    <w:rPr>
      <w:rFonts w:ascii="Calibri" w:hAnsi="Calibri" w:cs="Times New Roman"/>
      <w:lang w:eastAsia="en-US"/>
    </w:rPr>
  </w:style>
  <w:style w:type="paragraph" w:customStyle="1" w:styleId="headertexttopleveltextcentertext">
    <w:name w:val="headertext topleveltext centertext"/>
    <w:basedOn w:val="Normal"/>
    <w:uiPriority w:val="99"/>
    <w:rsid w:val="000118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C33F5D41B4F448B029D8E3D09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99F2205B79A74A094556E38C22D19645A237AFD93FEFD88AF10961E36600CA3A69A70B846BC8A3F1D1ClCn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E7013986F80C1F42358C01C09B30B4E6C33F5D41B4F448B029D8E3D9342EDD5A3D954DB31742A01P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2338</Words>
  <Characters>13332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министерства </dc:title>
  <dc:subject/>
  <dc:creator>Соловьева Елена Васильевна</dc:creator>
  <cp:keywords/>
  <dc:description/>
  <cp:lastModifiedBy>chay</cp:lastModifiedBy>
  <cp:revision>2</cp:revision>
  <cp:lastPrinted>2016-07-15T07:46:00Z</cp:lastPrinted>
  <dcterms:created xsi:type="dcterms:W3CDTF">2016-07-15T07:49:00Z</dcterms:created>
  <dcterms:modified xsi:type="dcterms:W3CDTF">2016-07-15T07:49:00Z</dcterms:modified>
</cp:coreProperties>
</file>