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B84BCC" w:rsidRPr="00572B5B" w:rsidRDefault="00B84BCC" w:rsidP="00B84BCC">
      <w:pPr>
        <w:pStyle w:val="ConsPlusNormal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72B5B">
        <w:rPr>
          <w:sz w:val="26"/>
          <w:szCs w:val="26"/>
        </w:rPr>
        <w:t>ии ау</w:t>
      </w:r>
      <w:proofErr w:type="gramEnd"/>
      <w:r w:rsidRPr="00572B5B">
        <w:rPr>
          <w:sz w:val="26"/>
          <w:szCs w:val="26"/>
        </w:rPr>
        <w:t>кциона на право заключения договора аренды земельного участка.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>Организатор аукциона:</w:t>
      </w:r>
      <w:r w:rsidRPr="00572B5B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b/>
          <w:sz w:val="26"/>
          <w:szCs w:val="26"/>
        </w:rPr>
        <w:t>Орган, уполномоченный на распоряжение земельным участком:</w:t>
      </w:r>
      <w:r w:rsidRPr="00572B5B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>Реквизиты решения о проведен</w:t>
      </w:r>
      <w:proofErr w:type="gramStart"/>
      <w:r w:rsidRPr="00572B5B">
        <w:rPr>
          <w:rStyle w:val="a3"/>
          <w:sz w:val="26"/>
          <w:szCs w:val="26"/>
        </w:rPr>
        <w:t>ии ау</w:t>
      </w:r>
      <w:proofErr w:type="gramEnd"/>
      <w:r w:rsidRPr="00572B5B">
        <w:rPr>
          <w:rStyle w:val="a3"/>
          <w:sz w:val="26"/>
          <w:szCs w:val="26"/>
        </w:rPr>
        <w:t>кциона:</w:t>
      </w:r>
      <w:r w:rsidRPr="00572B5B">
        <w:rPr>
          <w:sz w:val="26"/>
          <w:szCs w:val="26"/>
        </w:rPr>
        <w:t xml:space="preserve"> приказ департамента имущества и земельных отношений Новосибирской области от 26.09.2019 № 3927 «О проведении аукциона на право заключения договора аренды земельного участка с кадастровым номером 54:19:133701:1846».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>Место проведения аукциона:</w:t>
      </w:r>
      <w:r w:rsidRPr="00572B5B">
        <w:rPr>
          <w:sz w:val="26"/>
          <w:szCs w:val="26"/>
        </w:rPr>
        <w:t xml:space="preserve"> </w:t>
      </w:r>
      <w:r w:rsidRPr="00572B5B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>Дата проведения аукциона:</w:t>
      </w:r>
      <w:r w:rsidRPr="00572B5B">
        <w:rPr>
          <w:sz w:val="26"/>
          <w:szCs w:val="26"/>
        </w:rPr>
        <w:t xml:space="preserve"> </w:t>
      </w:r>
      <w:r>
        <w:rPr>
          <w:sz w:val="26"/>
          <w:szCs w:val="26"/>
        </w:rPr>
        <w:t>27 декабря</w:t>
      </w:r>
      <w:r w:rsidRPr="00572B5B">
        <w:rPr>
          <w:sz w:val="26"/>
          <w:szCs w:val="26"/>
        </w:rPr>
        <w:t xml:space="preserve"> 2019 года.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12:00</w:t>
      </w:r>
      <w:r w:rsidRPr="00572B5B">
        <w:rPr>
          <w:sz w:val="26"/>
          <w:szCs w:val="26"/>
        </w:rPr>
        <w:t xml:space="preserve"> по местному времени.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>Порядок проведения аукциона:</w:t>
      </w:r>
      <w:r w:rsidRPr="00572B5B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>Предмет аукциона:</w:t>
      </w:r>
      <w:r w:rsidRPr="00572B5B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B84BCC" w:rsidRPr="00572B5B" w:rsidRDefault="00B84BCC" w:rsidP="00B84BCC">
      <w:pPr>
        <w:keepNext/>
        <w:ind w:firstLine="709"/>
        <w:jc w:val="center"/>
        <w:rPr>
          <w:rStyle w:val="a3"/>
          <w:sz w:val="26"/>
          <w:szCs w:val="26"/>
        </w:rPr>
      </w:pPr>
    </w:p>
    <w:p w:rsidR="00B84BCC" w:rsidRPr="00572B5B" w:rsidRDefault="00B84BCC" w:rsidP="00B84BCC">
      <w:pPr>
        <w:keepNext/>
        <w:ind w:firstLine="709"/>
        <w:jc w:val="center"/>
        <w:rPr>
          <w:rStyle w:val="a3"/>
          <w:sz w:val="26"/>
          <w:szCs w:val="26"/>
        </w:rPr>
      </w:pPr>
      <w:r w:rsidRPr="00572B5B">
        <w:rPr>
          <w:rStyle w:val="a3"/>
          <w:sz w:val="26"/>
          <w:szCs w:val="26"/>
        </w:rPr>
        <w:t>Лот № 1</w:t>
      </w:r>
    </w:p>
    <w:p w:rsidR="00B84BCC" w:rsidRPr="00572B5B" w:rsidRDefault="00B84BCC" w:rsidP="00B84BCC">
      <w:pPr>
        <w:ind w:firstLine="709"/>
        <w:jc w:val="both"/>
        <w:rPr>
          <w:color w:val="000000"/>
          <w:sz w:val="26"/>
          <w:szCs w:val="26"/>
        </w:rPr>
      </w:pPr>
      <w:r w:rsidRPr="00572B5B">
        <w:rPr>
          <w:sz w:val="26"/>
          <w:szCs w:val="26"/>
        </w:rPr>
        <w:t>Земельный участок, находящийся в государственной собственности Новосибирской области (номер регистрации в Едином государственном реестре недвижимости № 54:19:133701:1846-54/001/2018-1 от 05.12.2018), площадью 21393 кв</w:t>
      </w:r>
      <w:proofErr w:type="gramStart"/>
      <w:r w:rsidRPr="00572B5B">
        <w:rPr>
          <w:sz w:val="26"/>
          <w:szCs w:val="26"/>
        </w:rPr>
        <w:t>.м</w:t>
      </w:r>
      <w:proofErr w:type="gramEnd"/>
      <w:r w:rsidRPr="00572B5B">
        <w:rPr>
          <w:sz w:val="26"/>
          <w:szCs w:val="26"/>
        </w:rPr>
        <w:t xml:space="preserve">, с кадастровым номером 54:19:133701:1846, местоположение: </w:t>
      </w:r>
      <w:proofErr w:type="gramStart"/>
      <w:r w:rsidRPr="00572B5B">
        <w:rPr>
          <w:sz w:val="26"/>
          <w:szCs w:val="26"/>
        </w:rPr>
        <w:t>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72B5B">
        <w:rPr>
          <w:color w:val="000000"/>
          <w:sz w:val="26"/>
          <w:szCs w:val="26"/>
        </w:rPr>
        <w:t xml:space="preserve">.  </w:t>
      </w:r>
      <w:proofErr w:type="gramEnd"/>
    </w:p>
    <w:p w:rsidR="00B84BCC" w:rsidRPr="00572B5B" w:rsidRDefault="00B84BCC" w:rsidP="00B84BCC">
      <w:pPr>
        <w:ind w:firstLine="709"/>
        <w:jc w:val="both"/>
        <w:rPr>
          <w:color w:val="000000"/>
          <w:sz w:val="26"/>
          <w:szCs w:val="26"/>
        </w:rPr>
      </w:pPr>
      <w:r w:rsidRPr="00572B5B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</w:t>
      </w:r>
      <w:r w:rsidRPr="00572B5B">
        <w:rPr>
          <w:color w:val="000000"/>
          <w:sz w:val="26"/>
          <w:szCs w:val="26"/>
        </w:rPr>
        <w:lastRenderedPageBreak/>
        <w:t xml:space="preserve">Правительства Новосибирской области от 05.07.2016 № 228-рп (ред. от 28.05.2019) (далее – Перечень). </w:t>
      </w:r>
    </w:p>
    <w:p w:rsidR="00B84BCC" w:rsidRPr="00572B5B" w:rsidRDefault="00B84BCC" w:rsidP="00B84BCC">
      <w:pPr>
        <w:ind w:firstLine="709"/>
        <w:jc w:val="both"/>
        <w:rPr>
          <w:color w:val="000000"/>
          <w:sz w:val="26"/>
          <w:szCs w:val="26"/>
        </w:rPr>
      </w:pPr>
      <w:r w:rsidRPr="00572B5B">
        <w:rPr>
          <w:b/>
          <w:color w:val="000000"/>
          <w:sz w:val="26"/>
          <w:szCs w:val="26"/>
        </w:rPr>
        <w:t>Требования к участникам аукциона.</w:t>
      </w:r>
    </w:p>
    <w:p w:rsidR="00B84BCC" w:rsidRPr="00572B5B" w:rsidRDefault="00B84BCC" w:rsidP="00B84BCC">
      <w:pPr>
        <w:ind w:firstLine="709"/>
        <w:jc w:val="both"/>
        <w:rPr>
          <w:color w:val="000000"/>
          <w:sz w:val="26"/>
          <w:szCs w:val="26"/>
        </w:rPr>
      </w:pPr>
      <w:r w:rsidRPr="00572B5B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B84BCC" w:rsidRPr="00572B5B" w:rsidRDefault="00B84BCC" w:rsidP="00B84BCC">
      <w:pPr>
        <w:ind w:firstLine="709"/>
        <w:jc w:val="both"/>
        <w:rPr>
          <w:color w:val="000000"/>
          <w:sz w:val="26"/>
          <w:szCs w:val="26"/>
        </w:rPr>
      </w:pPr>
      <w:r w:rsidRPr="00572B5B">
        <w:rPr>
          <w:color w:val="000000"/>
          <w:sz w:val="26"/>
          <w:szCs w:val="26"/>
        </w:rPr>
        <w:t>1) субъекты малого и среднего предпринимательства (далее – субъекты МСП), за исключением субъектов МСП, которым в соответствии с Федеральным законом от 24.07.2007 № 209-ФЗ «О развитии малого и среднего предпринимательства в Российской Федерации» не может оказываться поддержка;</w:t>
      </w:r>
    </w:p>
    <w:p w:rsidR="00B84BCC" w:rsidRPr="00572B5B" w:rsidRDefault="00B84BCC" w:rsidP="00B84BCC">
      <w:pPr>
        <w:ind w:firstLine="709"/>
        <w:jc w:val="both"/>
        <w:rPr>
          <w:color w:val="000000"/>
          <w:sz w:val="26"/>
          <w:szCs w:val="26"/>
        </w:rPr>
      </w:pPr>
      <w:r w:rsidRPr="00572B5B">
        <w:rPr>
          <w:color w:val="000000"/>
          <w:sz w:val="26"/>
          <w:szCs w:val="26"/>
        </w:rPr>
        <w:t>2) организации, образующие инфраструктуру поддержки субъектов МСП, за исключением указанных в статье 15 Федерального закона от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B84BCC" w:rsidRPr="00572B5B" w:rsidRDefault="00B84BCC" w:rsidP="00B84BCC">
      <w:pPr>
        <w:ind w:firstLine="709"/>
        <w:jc w:val="both"/>
        <w:outlineLvl w:val="0"/>
        <w:rPr>
          <w:b/>
          <w:sz w:val="26"/>
          <w:szCs w:val="26"/>
        </w:rPr>
      </w:pPr>
      <w:r w:rsidRPr="00572B5B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572B5B">
        <w:rPr>
          <w:rStyle w:val="a3"/>
          <w:b w:val="0"/>
          <w:sz w:val="26"/>
          <w:szCs w:val="26"/>
        </w:rPr>
        <w:t>не зарегистрировано.</w:t>
      </w:r>
    </w:p>
    <w:p w:rsidR="00B84BCC" w:rsidRPr="00572B5B" w:rsidRDefault="00B84BCC" w:rsidP="00B84BCC">
      <w:pPr>
        <w:ind w:firstLine="709"/>
        <w:jc w:val="both"/>
        <w:outlineLvl w:val="0"/>
        <w:rPr>
          <w:sz w:val="26"/>
          <w:szCs w:val="26"/>
        </w:rPr>
      </w:pPr>
      <w:r w:rsidRPr="00572B5B">
        <w:rPr>
          <w:b/>
          <w:sz w:val="26"/>
          <w:szCs w:val="26"/>
        </w:rPr>
        <w:t>Дополнительные сведения о земельном участке.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Для данного земельного участка обеспечен доступ посредством земельного участка с кадастровым номером 54:19:133701:914.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Земельный участок расположен в придорожной полосе автодороги Н-2131 (автомобильная дорога «Новосибирск - </w:t>
      </w:r>
      <w:proofErr w:type="gramStart"/>
      <w:r w:rsidRPr="00572B5B">
        <w:rPr>
          <w:sz w:val="26"/>
          <w:szCs w:val="26"/>
        </w:rPr>
        <w:t>Ленинск-Кузнецкий</w:t>
      </w:r>
      <w:proofErr w:type="gramEnd"/>
      <w:r w:rsidRPr="00572B5B">
        <w:rPr>
          <w:sz w:val="26"/>
          <w:szCs w:val="26"/>
        </w:rPr>
        <w:t xml:space="preserve"> (в границах Новосибирской области)» км 12+00 - км 17+243, км 18+984 - км 34+771).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границах придорожных полос автомобильных дорог в соответствии с законодательством Российской Федерации, в том числе в соответствии с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устанавливается особый режим использования земельных участков (частей земельных участков).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результате полевого обследования установлено: рельеф земельного участка с небольшими уклонами, территория залесена (береза, осина).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 w:rsidRPr="00572B5B">
        <w:rPr>
          <w:rStyle w:val="a3"/>
          <w:b w:val="0"/>
          <w:sz w:val="26"/>
          <w:szCs w:val="26"/>
        </w:rPr>
        <w:t>969 000 (девятьсот шестьдесят девять тысяч) рублей 00 копеек</w:t>
      </w:r>
      <w:r w:rsidRPr="00572B5B">
        <w:rPr>
          <w:sz w:val="26"/>
          <w:szCs w:val="26"/>
        </w:rPr>
        <w:t>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b/>
          <w:sz w:val="26"/>
          <w:szCs w:val="26"/>
        </w:rPr>
        <w:t xml:space="preserve">Шаг аукциона: </w:t>
      </w:r>
      <w:r w:rsidRPr="00572B5B">
        <w:rPr>
          <w:sz w:val="26"/>
          <w:szCs w:val="26"/>
        </w:rPr>
        <w:t>29 070 (двадцать девять тысяч семьдесят) рублей 00 коп.</w:t>
      </w:r>
    </w:p>
    <w:p w:rsidR="00B84BCC" w:rsidRPr="00572B5B" w:rsidRDefault="00B84BCC" w:rsidP="00B84BCC">
      <w:pPr>
        <w:ind w:firstLine="709"/>
        <w:jc w:val="both"/>
        <w:outlineLvl w:val="0"/>
        <w:rPr>
          <w:b/>
          <w:sz w:val="26"/>
          <w:szCs w:val="26"/>
        </w:rPr>
      </w:pPr>
      <w:r w:rsidRPr="00572B5B">
        <w:rPr>
          <w:b/>
          <w:sz w:val="26"/>
          <w:szCs w:val="26"/>
        </w:rPr>
        <w:t>Параметры разрешенного строительства объекта капитального строительства.</w:t>
      </w:r>
    </w:p>
    <w:p w:rsidR="00B84BCC" w:rsidRPr="00572B5B" w:rsidRDefault="00B84BCC" w:rsidP="00B84BCC">
      <w:pPr>
        <w:ind w:firstLine="709"/>
        <w:jc w:val="both"/>
        <w:outlineLvl w:val="0"/>
        <w:rPr>
          <w:sz w:val="26"/>
          <w:szCs w:val="26"/>
        </w:rPr>
      </w:pPr>
      <w:r w:rsidRPr="00572B5B">
        <w:rPr>
          <w:sz w:val="26"/>
          <w:szCs w:val="26"/>
        </w:rPr>
        <w:t xml:space="preserve"> </w:t>
      </w:r>
      <w:proofErr w:type="gramStart"/>
      <w:r w:rsidRPr="00572B5B">
        <w:rPr>
          <w:sz w:val="26"/>
          <w:szCs w:val="26"/>
        </w:rPr>
        <w:t>В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2013 года (в действующей редакции) параметры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и других нормативных документов;</w:t>
      </w:r>
      <w:proofErr w:type="gramEnd"/>
      <w:r w:rsidRPr="00572B5B">
        <w:rPr>
          <w:sz w:val="26"/>
          <w:szCs w:val="26"/>
        </w:rPr>
        <w:t xml:space="preserve"> минимальное количество машино-мест для временного хранения легковых автомобилей на территории зоны производственно-коммунальных объектов IV-V классов опасности определяется в соответствии с нормами проектирования конкретных предприятий; параметры элементов благоустройства на территории зоны  производственно-коммунальных объектов IV-V классов опасности определяются в рамках проекта застройки конкретного участка.</w:t>
      </w:r>
    </w:p>
    <w:p w:rsidR="00B84BCC" w:rsidRPr="00572B5B" w:rsidRDefault="00B84BCC" w:rsidP="00B84BCC">
      <w:pPr>
        <w:ind w:firstLine="709"/>
        <w:jc w:val="both"/>
        <w:outlineLvl w:val="0"/>
        <w:rPr>
          <w:bCs/>
          <w:sz w:val="26"/>
          <w:szCs w:val="26"/>
        </w:rPr>
      </w:pPr>
      <w:r w:rsidRPr="00572B5B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72B5B">
        <w:rPr>
          <w:bCs/>
          <w:sz w:val="26"/>
          <w:szCs w:val="26"/>
        </w:rPr>
        <w:t xml:space="preserve"> 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предоставляются: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- муниципальным унитарным предприятием РВС, адрес: 630550, НСО, Новосибирский район, с. </w:t>
      </w:r>
      <w:proofErr w:type="gramStart"/>
      <w:r w:rsidRPr="00572B5B">
        <w:rPr>
          <w:sz w:val="26"/>
          <w:szCs w:val="26"/>
        </w:rPr>
        <w:t>Раздольное</w:t>
      </w:r>
      <w:proofErr w:type="gramEnd"/>
      <w:r w:rsidRPr="00572B5B">
        <w:rPr>
          <w:sz w:val="26"/>
          <w:szCs w:val="26"/>
        </w:rPr>
        <w:t>, ул. Ленина 2. В месте расположения земельного участка нет инженерных сетей</w:t>
      </w:r>
      <w:r w:rsidRPr="00572B5B">
        <w:t xml:space="preserve"> </w:t>
      </w:r>
      <w:r w:rsidRPr="00572B5B">
        <w:rPr>
          <w:sz w:val="26"/>
          <w:szCs w:val="26"/>
        </w:rPr>
        <w:t>водоснабжения и водоотведения. В связи с отсутствием сетей, выдача ТУ не предоставляется возможным.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- </w:t>
      </w:r>
      <w:proofErr w:type="gramStart"/>
      <w:r w:rsidRPr="00572B5B">
        <w:rPr>
          <w:sz w:val="26"/>
          <w:szCs w:val="26"/>
        </w:rPr>
        <w:t>м</w:t>
      </w:r>
      <w:proofErr w:type="gramEnd"/>
      <w:r w:rsidRPr="00572B5B">
        <w:rPr>
          <w:sz w:val="26"/>
          <w:szCs w:val="26"/>
        </w:rPr>
        <w:t>униципальным унитарным предприятием города Новосибирска «Горводоканал», адрес: улица Революции, дом 5, город Новосибирск, 630007. На основе проведенного анализа пропускной способности сетей и сооружений МУП г. 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куб</w:t>
      </w:r>
      <w:proofErr w:type="gramStart"/>
      <w:r w:rsidRPr="00572B5B">
        <w:rPr>
          <w:sz w:val="26"/>
          <w:szCs w:val="26"/>
        </w:rPr>
        <w:t>.м</w:t>
      </w:r>
      <w:proofErr w:type="gramEnd"/>
      <w:r w:rsidRPr="00572B5B">
        <w:rPr>
          <w:sz w:val="26"/>
          <w:szCs w:val="26"/>
        </w:rPr>
        <w:t>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72B5B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72B5B">
        <w:rPr>
          <w:sz w:val="26"/>
          <w:szCs w:val="26"/>
        </w:rPr>
        <w:t>2) Теплоснабжение – технические условия подключения объекта к сетям теплоснабжения предоставляются ООО «Ковчег» адрес: 630550, НСО, Новосибирский район, с. Раздольное, ул. Ленина 21/5.</w:t>
      </w:r>
      <w:proofErr w:type="gramEnd"/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месте расположения земельного участка нет инженерных сетей теплоснабжения. В связи с отсутствием сетей, выдача ТУ не предоставляется возможным, в виду отсутствия тепловых сетей на данной территории.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кВ Волочаевская</w:t>
      </w:r>
      <w:r w:rsidRPr="00572B5B">
        <w:rPr>
          <w:sz w:val="26"/>
          <w:szCs w:val="26"/>
        </w:rPr>
        <w:t>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72B5B">
        <w:rPr>
          <w:sz w:val="26"/>
          <w:szCs w:val="26"/>
        </w:rPr>
        <w:t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572B5B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</w:t>
      </w:r>
      <w:r w:rsidRPr="00572B5B">
        <w:rPr>
          <w:sz w:val="26"/>
          <w:szCs w:val="26"/>
        </w:rPr>
        <w:lastRenderedPageBreak/>
        <w:t xml:space="preserve">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572B5B">
        <w:rPr>
          <w:sz w:val="26"/>
          <w:szCs w:val="26"/>
        </w:rPr>
        <w:t>власти</w:t>
      </w:r>
      <w:proofErr w:type="gramEnd"/>
      <w:r w:rsidRPr="00572B5B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2) Газоснабжение – технические условия подключения объекта к сетям газоснабжения предоставляет ООО «Газпром газораспределение Томск» филиал в Новосибирской области адрес: ул. Фрунзе д. 124, г. Новосибирск, Новосибирская область, 630005.</w:t>
      </w:r>
    </w:p>
    <w:p w:rsidR="00B84BCC" w:rsidRPr="00572B5B" w:rsidRDefault="00B84BCC" w:rsidP="00B84BC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72B5B">
        <w:rPr>
          <w:rStyle w:val="a3"/>
          <w:b w:val="0"/>
          <w:sz w:val="26"/>
          <w:szCs w:val="26"/>
        </w:rPr>
        <w:t xml:space="preserve"> 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72B5B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ноября</w:t>
      </w:r>
      <w:r w:rsidRPr="00572B5B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23 декабря</w:t>
      </w:r>
      <w:r w:rsidRPr="00572B5B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декабря</w:t>
      </w:r>
      <w:r w:rsidRPr="00572B5B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72B5B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декабря</w:t>
      </w:r>
      <w:r w:rsidRPr="00572B5B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B84BCC" w:rsidRPr="00572B5B" w:rsidRDefault="00B84BCC" w:rsidP="00B84BCC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72B5B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84BCC" w:rsidRPr="00572B5B" w:rsidRDefault="00B84BCC" w:rsidP="00B84B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72B5B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572B5B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72B5B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84BCC" w:rsidRPr="00572B5B" w:rsidRDefault="00B84BCC" w:rsidP="00B84B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72B5B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B84BCC" w:rsidRPr="00572B5B" w:rsidRDefault="00B84BCC" w:rsidP="00B84B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72B5B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572B5B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72B5B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B84BCC" w:rsidRPr="00572B5B" w:rsidRDefault="00B84BCC" w:rsidP="00B84B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72B5B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B84BCC" w:rsidRPr="00572B5B" w:rsidRDefault="00B84BCC" w:rsidP="00B84B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572B5B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572B5B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572B5B">
        <w:rPr>
          <w:rStyle w:val="a3"/>
          <w:b w:val="0"/>
          <w:bCs w:val="0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572B5B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572B5B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572B5B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B84BCC" w:rsidRPr="00572B5B" w:rsidRDefault="00B84BCC" w:rsidP="00B84BC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84BCC" w:rsidRPr="00572B5B" w:rsidRDefault="00B84BCC" w:rsidP="00B84BCC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sz w:val="26"/>
          <w:szCs w:val="26"/>
        </w:rPr>
        <w:t xml:space="preserve">Размер задатка: </w:t>
      </w:r>
      <w:r w:rsidRPr="00572B5B">
        <w:rPr>
          <w:rStyle w:val="a3"/>
          <w:b w:val="0"/>
          <w:sz w:val="26"/>
          <w:szCs w:val="26"/>
        </w:rPr>
        <w:t>203 000 (двести три тысячи) рублей 00 коп.</w:t>
      </w:r>
    </w:p>
    <w:p w:rsidR="00B84BCC" w:rsidRPr="00572B5B" w:rsidRDefault="00B84BCC" w:rsidP="00B84BC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72B5B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84BCC" w:rsidRPr="00572B5B" w:rsidRDefault="00B84BCC" w:rsidP="00B84BC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lastRenderedPageBreak/>
        <w:t>Задаток</w:t>
      </w:r>
      <w:r w:rsidRPr="00572B5B">
        <w:rPr>
          <w:rStyle w:val="a3"/>
          <w:sz w:val="26"/>
          <w:szCs w:val="26"/>
        </w:rPr>
        <w:t xml:space="preserve"> </w:t>
      </w:r>
      <w:r w:rsidRPr="00572B5B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72B5B">
        <w:rPr>
          <w:rStyle w:val="a3"/>
          <w:b w:val="0"/>
          <w:sz w:val="26"/>
          <w:szCs w:val="26"/>
        </w:rPr>
        <w:t>р</w:t>
      </w:r>
      <w:proofErr w:type="gramEnd"/>
      <w:r w:rsidRPr="00572B5B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572B5B">
        <w:rPr>
          <w:color w:val="000000"/>
          <w:spacing w:val="2"/>
          <w:sz w:val="26"/>
          <w:szCs w:val="26"/>
        </w:rPr>
        <w:t xml:space="preserve">земельный участок </w:t>
      </w:r>
      <w:r w:rsidRPr="00572B5B">
        <w:rPr>
          <w:color w:val="000000"/>
          <w:sz w:val="26"/>
          <w:szCs w:val="26"/>
        </w:rPr>
        <w:t xml:space="preserve">с кадастровым номером </w:t>
      </w:r>
      <w:r w:rsidRPr="00572B5B">
        <w:rPr>
          <w:rFonts w:eastAsia="Calibri"/>
          <w:sz w:val="26"/>
          <w:szCs w:val="26"/>
        </w:rPr>
        <w:t>54:19:133701:1846</w:t>
      </w:r>
      <w:r w:rsidRPr="00572B5B">
        <w:rPr>
          <w:rStyle w:val="a3"/>
          <w:b w:val="0"/>
          <w:sz w:val="26"/>
          <w:szCs w:val="26"/>
        </w:rPr>
        <w:t>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в случае если заявитель отозвал</w:t>
      </w:r>
      <w:r w:rsidRPr="00572B5B">
        <w:rPr>
          <w:rStyle w:val="a3"/>
          <w:b w:val="0"/>
          <w:color w:val="FF0000"/>
          <w:sz w:val="26"/>
          <w:szCs w:val="26"/>
        </w:rPr>
        <w:t xml:space="preserve"> </w:t>
      </w:r>
      <w:r w:rsidRPr="00572B5B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в случае если </w:t>
      </w:r>
      <w:r w:rsidRPr="00572B5B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72B5B">
        <w:rPr>
          <w:rStyle w:val="a3"/>
          <w:b w:val="0"/>
          <w:sz w:val="26"/>
          <w:szCs w:val="26"/>
        </w:rPr>
        <w:t>ии ау</w:t>
      </w:r>
      <w:proofErr w:type="gramEnd"/>
      <w:r w:rsidRPr="00572B5B">
        <w:rPr>
          <w:rStyle w:val="a3"/>
          <w:b w:val="0"/>
          <w:sz w:val="26"/>
          <w:szCs w:val="26"/>
        </w:rPr>
        <w:t>кциона</w:t>
      </w:r>
      <w:r w:rsidRPr="00572B5B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72B5B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72B5B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84BCC" w:rsidRPr="00572B5B" w:rsidRDefault="00B84BCC" w:rsidP="00B84B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72B5B">
        <w:rPr>
          <w:bCs/>
          <w:sz w:val="26"/>
          <w:szCs w:val="26"/>
        </w:rPr>
        <w:t>участнику, признанному победителем аукциона.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b/>
          <w:bCs/>
          <w:sz w:val="26"/>
          <w:szCs w:val="26"/>
        </w:rPr>
        <w:t>Дата, время и</w:t>
      </w:r>
      <w:r w:rsidRPr="00572B5B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72B5B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декабря</w:t>
      </w:r>
      <w:r w:rsidRPr="00572B5B">
        <w:rPr>
          <w:sz w:val="26"/>
          <w:szCs w:val="26"/>
        </w:rPr>
        <w:t xml:space="preserve"> 2019 года в 14:05 по адресу: город Новосибирск, Красный проспект, дом 18, этаж 1, кабинет № 105.</w:t>
      </w:r>
    </w:p>
    <w:p w:rsidR="00B84BCC" w:rsidRPr="00572B5B" w:rsidRDefault="00B84BCC" w:rsidP="00B84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72B5B">
        <w:rPr>
          <w:sz w:val="26"/>
          <w:szCs w:val="26"/>
        </w:rPr>
        <w:t>с даты подписания</w:t>
      </w:r>
      <w:proofErr w:type="gramEnd"/>
      <w:r w:rsidRPr="00572B5B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84BCC" w:rsidRPr="00572B5B" w:rsidRDefault="00B84BCC" w:rsidP="00B84BC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декабря</w:t>
      </w:r>
      <w:r w:rsidRPr="00572B5B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12:00</w:t>
      </w:r>
      <w:r w:rsidRPr="00572B5B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72B5B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72B5B">
        <w:rPr>
          <w:rStyle w:val="a3"/>
          <w:b w:val="0"/>
          <w:sz w:val="26"/>
          <w:szCs w:val="26"/>
        </w:rPr>
        <w:t>.</w:t>
      </w:r>
    </w:p>
    <w:p w:rsidR="00B84BCC" w:rsidRPr="00572B5B" w:rsidRDefault="00B84BCC" w:rsidP="00B84BCC">
      <w:pPr>
        <w:ind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b/>
          <w:sz w:val="26"/>
          <w:szCs w:val="26"/>
        </w:rPr>
        <w:t>Дата и место подведения итогов аукциона</w:t>
      </w:r>
      <w:r w:rsidRPr="00572B5B">
        <w:rPr>
          <w:sz w:val="26"/>
          <w:szCs w:val="26"/>
        </w:rPr>
        <w:t xml:space="preserve">: </w:t>
      </w:r>
      <w:r>
        <w:rPr>
          <w:sz w:val="26"/>
          <w:szCs w:val="26"/>
        </w:rPr>
        <w:t>27 декабря</w:t>
      </w:r>
      <w:r w:rsidRPr="00572B5B">
        <w:rPr>
          <w:sz w:val="26"/>
          <w:szCs w:val="26"/>
        </w:rPr>
        <w:t xml:space="preserve"> 2019</w:t>
      </w:r>
      <w:r w:rsidRPr="00572B5B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72B5B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72B5B">
        <w:rPr>
          <w:rStyle w:val="a3"/>
          <w:b w:val="0"/>
          <w:sz w:val="26"/>
          <w:szCs w:val="26"/>
        </w:rPr>
        <w:t>.</w:t>
      </w:r>
    </w:p>
    <w:p w:rsidR="00B84BCC" w:rsidRPr="00572B5B" w:rsidRDefault="00B84BCC" w:rsidP="00B84BC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72B5B">
        <w:rPr>
          <w:rStyle w:val="a3"/>
          <w:sz w:val="26"/>
          <w:szCs w:val="26"/>
        </w:rPr>
        <w:t>Сведения</w:t>
      </w:r>
      <w:r w:rsidRPr="00572B5B">
        <w:rPr>
          <w:sz w:val="26"/>
          <w:szCs w:val="26"/>
        </w:rPr>
        <w:t xml:space="preserve"> </w:t>
      </w:r>
      <w:r w:rsidRPr="00572B5B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B84BCC" w:rsidRPr="00572B5B" w:rsidRDefault="00B84BCC" w:rsidP="00B84BC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72B5B">
        <w:rPr>
          <w:sz w:val="26"/>
          <w:szCs w:val="26"/>
        </w:rPr>
        <w:t>устанавливается по итогам аукциона;</w:t>
      </w:r>
    </w:p>
    <w:p w:rsidR="00B84BCC" w:rsidRPr="00572B5B" w:rsidRDefault="00B84BCC" w:rsidP="00B84BC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72B5B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572B5B">
        <w:rPr>
          <w:b/>
          <w:i/>
          <w:sz w:val="26"/>
          <w:szCs w:val="26"/>
        </w:rPr>
        <w:t>9 (девять) лет</w:t>
      </w:r>
      <w:r w:rsidRPr="00572B5B">
        <w:rPr>
          <w:sz w:val="26"/>
          <w:szCs w:val="26"/>
        </w:rPr>
        <w:t xml:space="preserve"> </w:t>
      </w:r>
      <w:proofErr w:type="gramStart"/>
      <w:r w:rsidRPr="00572B5B">
        <w:rPr>
          <w:sz w:val="26"/>
          <w:szCs w:val="26"/>
        </w:rPr>
        <w:t>с даты</w:t>
      </w:r>
      <w:r w:rsidRPr="00572B5B">
        <w:rPr>
          <w:bCs/>
          <w:sz w:val="26"/>
          <w:szCs w:val="26"/>
        </w:rPr>
        <w:t xml:space="preserve"> заключения</w:t>
      </w:r>
      <w:proofErr w:type="gramEnd"/>
      <w:r w:rsidRPr="00572B5B">
        <w:rPr>
          <w:bCs/>
          <w:sz w:val="26"/>
          <w:szCs w:val="26"/>
        </w:rPr>
        <w:t xml:space="preserve"> договора аренды земельного участка;</w:t>
      </w:r>
    </w:p>
    <w:p w:rsidR="00B84BCC" w:rsidRPr="00572B5B" w:rsidRDefault="00B84BCC" w:rsidP="00B84BC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72B5B">
        <w:rPr>
          <w:bCs/>
          <w:sz w:val="26"/>
          <w:szCs w:val="26"/>
        </w:rPr>
        <w:t>арендная плата вносится ежемесячно равными частями не позднее 25 (двадцать пятого) числа месяца следующего за расчетным периодом</w:t>
      </w:r>
      <w:r w:rsidRPr="00572B5B">
        <w:rPr>
          <w:rStyle w:val="a3"/>
          <w:b w:val="0"/>
          <w:sz w:val="26"/>
          <w:szCs w:val="26"/>
        </w:rPr>
        <w:t>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При заключении договора аренды земельного участка, включенного в Перечень, на срок пять лет и более арендная плата вносится арендатором: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первый год аренды – 40% от размера ежегодной арендной платы, установленного в договоре аренды;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во второй год аренды - 60% от ежегодной размера арендной платы, установленного в договоре аренды;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третий год аренды - 80% от размера ежегодной арендной платы, установленного в договоре аренды;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72B5B">
        <w:rPr>
          <w:sz w:val="26"/>
          <w:szCs w:val="26"/>
        </w:rPr>
        <w:t>в четвертый год аренды и далее - 100% от размера ежегодной арендной платы, установленного в договоре аренды.</w:t>
      </w:r>
    </w:p>
    <w:p w:rsidR="00B84BCC" w:rsidRPr="00572B5B" w:rsidRDefault="00B84BCC" w:rsidP="00B84BC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72B5B">
        <w:rPr>
          <w:b/>
          <w:sz w:val="26"/>
          <w:szCs w:val="26"/>
        </w:rPr>
        <w:t>Порядок заключения договора аренды земельного участка:</w:t>
      </w:r>
    </w:p>
    <w:p w:rsidR="00B84BCC" w:rsidRPr="00572B5B" w:rsidRDefault="00B84BCC" w:rsidP="00B84BCC">
      <w:pPr>
        <w:ind w:firstLine="709"/>
        <w:jc w:val="both"/>
        <w:rPr>
          <w:rStyle w:val="a3"/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72B5B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72B5B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72B5B">
        <w:rPr>
          <w:rStyle w:val="a3"/>
          <w:b w:val="0"/>
          <w:sz w:val="26"/>
          <w:szCs w:val="26"/>
        </w:rPr>
        <w:t>ранее</w:t>
      </w:r>
      <w:proofErr w:type="gramEnd"/>
      <w:r w:rsidRPr="00572B5B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72B5B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572B5B">
          <w:rPr>
            <w:rStyle w:val="ac"/>
            <w:sz w:val="26"/>
            <w:szCs w:val="26"/>
            <w:lang w:val="en-US"/>
          </w:rPr>
          <w:t>www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torgi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gov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ru</w:t>
        </w:r>
      </w:hyperlink>
      <w:r w:rsidRPr="00572B5B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72B5B">
        <w:rPr>
          <w:rStyle w:val="a3"/>
          <w:b w:val="0"/>
          <w:sz w:val="26"/>
          <w:szCs w:val="26"/>
        </w:rPr>
        <w:t>,</w:t>
      </w:r>
      <w:proofErr w:type="gramEnd"/>
      <w:r w:rsidRPr="00572B5B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84BCC" w:rsidRPr="00572B5B" w:rsidRDefault="00B84BCC" w:rsidP="00B84BC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72B5B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72B5B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72B5B">
        <w:rPr>
          <w:rStyle w:val="a3"/>
          <w:b w:val="0"/>
          <w:sz w:val="26"/>
          <w:szCs w:val="26"/>
        </w:rPr>
        <w:t xml:space="preserve">, с формой заявки на участие в аукционе, </w:t>
      </w:r>
      <w:r w:rsidRPr="00572B5B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72B5B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84BCC" w:rsidRPr="00572B5B" w:rsidRDefault="00B84BCC" w:rsidP="00B84BC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72B5B">
        <w:rPr>
          <w:sz w:val="26"/>
          <w:szCs w:val="26"/>
        </w:rPr>
        <w:t xml:space="preserve">Осмотр земельного участка </w:t>
      </w:r>
      <w:r w:rsidRPr="00572B5B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572B5B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572B5B">
          <w:rPr>
            <w:rStyle w:val="ac"/>
            <w:sz w:val="26"/>
            <w:szCs w:val="26"/>
            <w:lang w:val="en-US"/>
          </w:rPr>
          <w:t>www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torgi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gov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ru</w:t>
        </w:r>
      </w:hyperlink>
      <w:r w:rsidRPr="00572B5B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B84BCC" w:rsidRPr="00572B5B" w:rsidRDefault="00B84BCC" w:rsidP="00B84BCC">
      <w:pPr>
        <w:ind w:firstLine="709"/>
        <w:jc w:val="both"/>
        <w:rPr>
          <w:sz w:val="26"/>
          <w:szCs w:val="26"/>
        </w:rPr>
      </w:pPr>
      <w:r w:rsidRPr="00572B5B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72B5B">
        <w:rPr>
          <w:sz w:val="26"/>
          <w:szCs w:val="26"/>
        </w:rPr>
        <w:t>департамент имущества и земельных отношений Новосибирской области</w:t>
      </w:r>
      <w:r w:rsidRPr="00572B5B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72B5B">
        <w:rPr>
          <w:rStyle w:val="a3"/>
          <w:b w:val="0"/>
          <w:sz w:val="26"/>
          <w:szCs w:val="26"/>
        </w:rPr>
        <w:t>ии ау</w:t>
      </w:r>
      <w:proofErr w:type="gramEnd"/>
      <w:r w:rsidRPr="00572B5B">
        <w:rPr>
          <w:rStyle w:val="a3"/>
          <w:b w:val="0"/>
          <w:sz w:val="26"/>
          <w:szCs w:val="26"/>
        </w:rPr>
        <w:t>кциона.</w:t>
      </w:r>
      <w:r w:rsidRPr="00572B5B">
        <w:rPr>
          <w:sz w:val="26"/>
          <w:szCs w:val="26"/>
        </w:rPr>
        <w:t xml:space="preserve"> Извещение об отказе в проведен</w:t>
      </w:r>
      <w:proofErr w:type="gramStart"/>
      <w:r w:rsidRPr="00572B5B">
        <w:rPr>
          <w:sz w:val="26"/>
          <w:szCs w:val="26"/>
        </w:rPr>
        <w:t>ии ау</w:t>
      </w:r>
      <w:proofErr w:type="gramEnd"/>
      <w:r w:rsidRPr="00572B5B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572B5B">
          <w:rPr>
            <w:rStyle w:val="ac"/>
            <w:sz w:val="26"/>
            <w:szCs w:val="26"/>
            <w:lang w:val="en-US"/>
          </w:rPr>
          <w:t>www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torgi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gov</w:t>
        </w:r>
        <w:r w:rsidRPr="00572B5B">
          <w:rPr>
            <w:rStyle w:val="ac"/>
            <w:sz w:val="26"/>
            <w:szCs w:val="26"/>
          </w:rPr>
          <w:t>.</w:t>
        </w:r>
        <w:r w:rsidRPr="00572B5B">
          <w:rPr>
            <w:rStyle w:val="ac"/>
            <w:sz w:val="26"/>
            <w:szCs w:val="26"/>
            <w:lang w:val="en-US"/>
          </w:rPr>
          <w:t>ru</w:t>
        </w:r>
      </w:hyperlink>
      <w:r w:rsidRPr="00572B5B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B84BCC" w:rsidP="00B84BCC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72B5B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  <w:bookmarkStart w:id="0" w:name="_GoBack"/>
      <w:bookmarkEnd w:id="0"/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BCC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6EB5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27CC7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027E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84BCC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118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DAB36-267A-44B7-8F77-6A34475C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7</Pages>
  <Words>2420</Words>
  <Characters>18132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20511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363</cp:revision>
  <cp:lastPrinted>2017-07-05T08:05:00Z</cp:lastPrinted>
  <dcterms:created xsi:type="dcterms:W3CDTF">2015-10-13T08:17:00Z</dcterms:created>
  <dcterms:modified xsi:type="dcterms:W3CDTF">2019-11-14T08:01:00Z</dcterms:modified>
</cp:coreProperties>
</file>