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 xml:space="preserve">о проведении аукциона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1D5146" w:rsidRPr="00582B00" w:rsidRDefault="001D5146" w:rsidP="001D5146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1D5146" w:rsidRPr="00582B00" w:rsidRDefault="001D5146" w:rsidP="001D514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D5146" w:rsidRPr="00582B00" w:rsidRDefault="001D5146" w:rsidP="001D5146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D5146" w:rsidRPr="0013245B" w:rsidRDefault="001D5146" w:rsidP="001D5146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11.12.2020 № 3796</w:t>
      </w:r>
      <w:r w:rsidRPr="00582B00">
        <w:rPr>
          <w:sz w:val="26"/>
          <w:szCs w:val="26"/>
        </w:rPr>
        <w:t xml:space="preserve"> «О </w:t>
      </w:r>
      <w:r w:rsidRPr="0013245B">
        <w:rPr>
          <w:sz w:val="26"/>
          <w:szCs w:val="26"/>
        </w:rPr>
        <w:t xml:space="preserve">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54:10:028210:5268</w:t>
      </w:r>
      <w:r w:rsidRPr="0013245B">
        <w:rPr>
          <w:sz w:val="26"/>
          <w:szCs w:val="26"/>
        </w:rPr>
        <w:t>».</w:t>
      </w:r>
    </w:p>
    <w:p w:rsidR="001D5146" w:rsidRPr="0013245B" w:rsidRDefault="001D5146" w:rsidP="001D5146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Место проведения аукциона:</w:t>
      </w:r>
      <w:r w:rsidRPr="0013245B">
        <w:rPr>
          <w:sz w:val="26"/>
          <w:szCs w:val="26"/>
        </w:rPr>
        <w:t xml:space="preserve"> </w:t>
      </w:r>
      <w:r w:rsidRPr="0013245B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1D5146" w:rsidRPr="0013245B" w:rsidRDefault="001D5146" w:rsidP="001D5146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Дата проведения аукциона:</w:t>
      </w:r>
      <w:r w:rsidRPr="0013245B">
        <w:rPr>
          <w:sz w:val="26"/>
          <w:szCs w:val="26"/>
        </w:rPr>
        <w:t xml:space="preserve"> </w:t>
      </w:r>
      <w:r>
        <w:rPr>
          <w:sz w:val="26"/>
          <w:szCs w:val="26"/>
        </w:rPr>
        <w:t>05 марта 2021</w:t>
      </w:r>
      <w:r w:rsidRPr="0013245B">
        <w:rPr>
          <w:sz w:val="26"/>
          <w:szCs w:val="26"/>
        </w:rPr>
        <w:t xml:space="preserve"> года.</w:t>
      </w:r>
    </w:p>
    <w:p w:rsidR="001D5146" w:rsidRPr="0013245B" w:rsidRDefault="001D5146" w:rsidP="001D5146">
      <w:pPr>
        <w:ind w:firstLine="709"/>
        <w:jc w:val="both"/>
        <w:rPr>
          <w:sz w:val="26"/>
          <w:szCs w:val="26"/>
        </w:rPr>
      </w:pPr>
      <w:r w:rsidRPr="0013245B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 xml:space="preserve">15:00 </w:t>
      </w:r>
      <w:r w:rsidRPr="0013245B">
        <w:rPr>
          <w:sz w:val="26"/>
          <w:szCs w:val="26"/>
        </w:rPr>
        <w:t>по местному времени.</w:t>
      </w:r>
    </w:p>
    <w:p w:rsidR="001D5146" w:rsidRPr="0013245B" w:rsidRDefault="001D5146" w:rsidP="001D5146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Порядок проведения аукциона:</w:t>
      </w:r>
      <w:r w:rsidRPr="0013245B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1D5146" w:rsidRPr="0013245B" w:rsidRDefault="001D5146" w:rsidP="001D5146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1D5146" w:rsidRPr="0013245B" w:rsidRDefault="001D5146" w:rsidP="001D5146">
      <w:pPr>
        <w:keepNext/>
        <w:ind w:firstLine="709"/>
        <w:jc w:val="center"/>
        <w:rPr>
          <w:rStyle w:val="a3"/>
          <w:sz w:val="26"/>
          <w:szCs w:val="26"/>
        </w:rPr>
      </w:pPr>
    </w:p>
    <w:p w:rsidR="001D5146" w:rsidRPr="0013245B" w:rsidRDefault="001D5146" w:rsidP="001D5146">
      <w:pPr>
        <w:keepNext/>
        <w:ind w:firstLine="709"/>
        <w:jc w:val="center"/>
        <w:rPr>
          <w:rStyle w:val="a3"/>
          <w:sz w:val="26"/>
          <w:szCs w:val="26"/>
        </w:rPr>
      </w:pPr>
      <w:r w:rsidRPr="0013245B">
        <w:rPr>
          <w:rStyle w:val="a3"/>
          <w:sz w:val="26"/>
          <w:szCs w:val="26"/>
        </w:rPr>
        <w:t>Лот № 1</w:t>
      </w:r>
    </w:p>
    <w:p w:rsidR="001D5146" w:rsidRPr="0013245B" w:rsidRDefault="001D5146" w:rsidP="001D5146">
      <w:pPr>
        <w:ind w:firstLine="709"/>
        <w:jc w:val="both"/>
        <w:rPr>
          <w:color w:val="000000"/>
          <w:sz w:val="26"/>
          <w:szCs w:val="26"/>
        </w:rPr>
      </w:pPr>
      <w:r w:rsidRPr="0013245B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54:10:028210:5268</w:t>
      </w:r>
      <w:r w:rsidRPr="0013245B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28045 </w:t>
      </w:r>
      <w:proofErr w:type="spellStart"/>
      <w:r>
        <w:rPr>
          <w:sz w:val="26"/>
          <w:szCs w:val="26"/>
        </w:rPr>
        <w:t>кв.м</w:t>
      </w:r>
      <w:proofErr w:type="spellEnd"/>
      <w:r w:rsidRPr="0013245B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 xml:space="preserve">область, </w:t>
      </w:r>
      <w:proofErr w:type="spellStart"/>
      <w:r>
        <w:rPr>
          <w:sz w:val="26"/>
          <w:szCs w:val="26"/>
        </w:rPr>
        <w:t>Колыванский</w:t>
      </w:r>
      <w:proofErr w:type="spellEnd"/>
      <w:r>
        <w:rPr>
          <w:sz w:val="26"/>
          <w:szCs w:val="26"/>
        </w:rPr>
        <w:t xml:space="preserve"> район, МО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Колывань</w:t>
      </w:r>
      <w:r w:rsidRPr="0013245B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</w:t>
      </w:r>
      <w:r w:rsidRPr="0013245B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для сельскохозяйственного производства</w:t>
      </w:r>
      <w:r w:rsidRPr="0013245B">
        <w:rPr>
          <w:color w:val="000000"/>
          <w:sz w:val="26"/>
          <w:szCs w:val="26"/>
        </w:rPr>
        <w:t xml:space="preserve">.  </w:t>
      </w:r>
    </w:p>
    <w:p w:rsidR="001D5146" w:rsidRPr="0013245B" w:rsidRDefault="001D5146" w:rsidP="001D5146">
      <w:pPr>
        <w:ind w:firstLine="709"/>
        <w:jc w:val="both"/>
        <w:outlineLvl w:val="0"/>
        <w:rPr>
          <w:b/>
          <w:sz w:val="26"/>
          <w:szCs w:val="26"/>
        </w:rPr>
      </w:pPr>
      <w:r w:rsidRPr="0013245B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13245B">
        <w:rPr>
          <w:rStyle w:val="a3"/>
          <w:b w:val="0"/>
          <w:sz w:val="26"/>
          <w:szCs w:val="26"/>
        </w:rPr>
        <w:t>не зарегистрировано.</w:t>
      </w:r>
    </w:p>
    <w:p w:rsidR="001D5146" w:rsidRPr="00884355" w:rsidRDefault="001D5146" w:rsidP="001D5146">
      <w:pPr>
        <w:ind w:firstLine="709"/>
        <w:jc w:val="both"/>
        <w:outlineLvl w:val="0"/>
        <w:rPr>
          <w:sz w:val="26"/>
          <w:szCs w:val="26"/>
        </w:rPr>
      </w:pPr>
      <w:r w:rsidRPr="0013245B">
        <w:rPr>
          <w:b/>
          <w:sz w:val="26"/>
          <w:szCs w:val="26"/>
        </w:rPr>
        <w:t>Дополнительные сведения о земельном участке:</w:t>
      </w:r>
      <w:r w:rsidRPr="0013245B">
        <w:rPr>
          <w:sz w:val="26"/>
          <w:szCs w:val="26"/>
        </w:rPr>
        <w:t xml:space="preserve"> </w:t>
      </w:r>
      <w:r w:rsidRPr="00884355">
        <w:rPr>
          <w:sz w:val="26"/>
          <w:szCs w:val="26"/>
        </w:rPr>
        <w:t xml:space="preserve">для данного земельного участка обеспечен доступ посредством земельного участка с кадастровым номером </w:t>
      </w:r>
      <w:r>
        <w:rPr>
          <w:sz w:val="26"/>
          <w:szCs w:val="26"/>
        </w:rPr>
        <w:t>54:10:028210:1406</w:t>
      </w:r>
      <w:r w:rsidRPr="00884355">
        <w:rPr>
          <w:sz w:val="26"/>
          <w:szCs w:val="26"/>
        </w:rPr>
        <w:t>.</w:t>
      </w:r>
    </w:p>
    <w:p w:rsidR="001D5146" w:rsidRPr="00884355" w:rsidRDefault="001D5146" w:rsidP="001D514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84355">
        <w:rPr>
          <w:sz w:val="26"/>
          <w:szCs w:val="26"/>
        </w:rPr>
        <w:t>В результате обследования земельного участка установлено:</w:t>
      </w:r>
    </w:p>
    <w:p w:rsidR="001D5146" w:rsidRPr="00884355" w:rsidRDefault="001D5146" w:rsidP="001D514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84355">
        <w:rPr>
          <w:sz w:val="26"/>
          <w:szCs w:val="26"/>
        </w:rPr>
        <w:t>- земельный участок частично огорожен забором из металлического профиля. Через земельный участок с севера на юг проходит воздушная линия электропередач.</w:t>
      </w:r>
    </w:p>
    <w:p w:rsidR="001D5146" w:rsidRDefault="001D5146" w:rsidP="001D514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84355">
        <w:rPr>
          <w:sz w:val="26"/>
          <w:szCs w:val="26"/>
        </w:rPr>
        <w:t>-</w:t>
      </w:r>
      <w:r>
        <w:rPr>
          <w:sz w:val="26"/>
          <w:szCs w:val="26"/>
        </w:rPr>
        <w:t xml:space="preserve"> на земельном участке складируется щебень и песок.</w:t>
      </w:r>
    </w:p>
    <w:p w:rsidR="001D5146" w:rsidRPr="0013245B" w:rsidRDefault="001D5146" w:rsidP="001D514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lastRenderedPageBreak/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111 000 (сто одиннадцать тысяч</w:t>
      </w:r>
      <w:r w:rsidRPr="0013245B">
        <w:rPr>
          <w:rStyle w:val="a3"/>
          <w:b w:val="0"/>
          <w:sz w:val="26"/>
          <w:szCs w:val="26"/>
        </w:rPr>
        <w:t>) рублей 00 копеек</w:t>
      </w:r>
      <w:r w:rsidRPr="0013245B">
        <w:rPr>
          <w:sz w:val="26"/>
          <w:szCs w:val="26"/>
        </w:rPr>
        <w:t>.</w:t>
      </w:r>
    </w:p>
    <w:p w:rsidR="001D5146" w:rsidRPr="0013245B" w:rsidRDefault="001D5146" w:rsidP="001D514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3245B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3 330 (три тысячи триста тридцать) рублей 00 </w:t>
      </w:r>
      <w:proofErr w:type="spellStart"/>
      <w:r>
        <w:rPr>
          <w:sz w:val="26"/>
          <w:szCs w:val="26"/>
        </w:rPr>
        <w:t>копек</w:t>
      </w:r>
      <w:proofErr w:type="spellEnd"/>
      <w:r w:rsidRPr="0013245B">
        <w:rPr>
          <w:sz w:val="26"/>
          <w:szCs w:val="26"/>
        </w:rPr>
        <w:t>.</w:t>
      </w:r>
    </w:p>
    <w:p w:rsidR="001D5146" w:rsidRDefault="001D5146" w:rsidP="001D5146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в соответствии с </w:t>
      </w:r>
      <w:r w:rsidRPr="004057CF">
        <w:rPr>
          <w:sz w:val="26"/>
          <w:szCs w:val="26"/>
        </w:rPr>
        <w:t xml:space="preserve">правил землепользования и застройки </w:t>
      </w:r>
      <w:r w:rsidRPr="004838E2">
        <w:rPr>
          <w:sz w:val="26"/>
          <w:szCs w:val="26"/>
        </w:rPr>
        <w:t xml:space="preserve">муниципального образования рабочего поселка Колывань </w:t>
      </w:r>
      <w:proofErr w:type="spellStart"/>
      <w:r w:rsidRPr="004838E2">
        <w:rPr>
          <w:sz w:val="26"/>
          <w:szCs w:val="26"/>
        </w:rPr>
        <w:t>Колыванского</w:t>
      </w:r>
      <w:proofErr w:type="spellEnd"/>
      <w:r w:rsidRPr="004838E2">
        <w:rPr>
          <w:sz w:val="26"/>
          <w:szCs w:val="26"/>
        </w:rPr>
        <w:t xml:space="preserve"> района Новосибирской области</w:t>
      </w:r>
      <w:r w:rsidRPr="004057CF">
        <w:rPr>
          <w:sz w:val="26"/>
          <w:szCs w:val="26"/>
        </w:rPr>
        <w:t xml:space="preserve">, утвержденные приказом министерства строительства Новосибирской области  от </w:t>
      </w:r>
      <w:r w:rsidRPr="00FB6561">
        <w:rPr>
          <w:sz w:val="26"/>
          <w:szCs w:val="26"/>
        </w:rPr>
        <w:t>06.12.2019 №677</w:t>
      </w:r>
      <w:r>
        <w:rPr>
          <w:sz w:val="26"/>
          <w:szCs w:val="26"/>
        </w:rPr>
        <w:t xml:space="preserve"> земельный участок принадлежит к территориальной зоне – з</w:t>
      </w:r>
      <w:r w:rsidRPr="004838E2">
        <w:rPr>
          <w:sz w:val="26"/>
          <w:szCs w:val="26"/>
        </w:rPr>
        <w:t>она сельскохозяйственного использования  (Си)</w:t>
      </w:r>
      <w:r>
        <w:rPr>
          <w:sz w:val="26"/>
          <w:szCs w:val="26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  <w:gridCol w:w="1286"/>
        <w:gridCol w:w="913"/>
        <w:gridCol w:w="1925"/>
        <w:gridCol w:w="650"/>
        <w:gridCol w:w="650"/>
        <w:gridCol w:w="1142"/>
        <w:gridCol w:w="1154"/>
      </w:tblGrid>
      <w:tr w:rsidR="001D5146" w:rsidRPr="00827B88" w:rsidTr="00FD7254">
        <w:trPr>
          <w:tblHeader/>
        </w:trPr>
        <w:tc>
          <w:tcPr>
            <w:tcW w:w="1153" w:type="pct"/>
            <w:vMerge w:val="restart"/>
          </w:tcPr>
          <w:p w:rsidR="001D5146" w:rsidRPr="00827B88" w:rsidRDefault="001D5146" w:rsidP="00FD7254">
            <w:pPr>
              <w:jc w:val="center"/>
            </w:pPr>
            <w:r w:rsidRPr="00827B88">
              <w:t>Наименование территориальной зоны (код)</w:t>
            </w:r>
          </w:p>
        </w:tc>
        <w:tc>
          <w:tcPr>
            <w:tcW w:w="3847" w:type="pct"/>
            <w:gridSpan w:val="7"/>
          </w:tcPr>
          <w:p w:rsidR="001D5146" w:rsidRPr="00827B88" w:rsidRDefault="001D5146" w:rsidP="00FD7254">
            <w:pPr>
              <w:jc w:val="center"/>
            </w:pPr>
            <w:r w:rsidRPr="00827B88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D5146" w:rsidRPr="00827B88" w:rsidTr="00FD7254">
        <w:trPr>
          <w:trHeight w:val="495"/>
          <w:tblHeader/>
        </w:trPr>
        <w:tc>
          <w:tcPr>
            <w:tcW w:w="1153" w:type="pct"/>
            <w:vMerge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641" w:type="pct"/>
            <w:vMerge w:val="restart"/>
            <w:tcBorders>
              <w:left w:val="nil"/>
            </w:tcBorders>
            <w:shd w:val="clear" w:color="auto" w:fill="FFFFFF"/>
          </w:tcPr>
          <w:p w:rsidR="001D5146" w:rsidRPr="00827B88" w:rsidRDefault="001D5146" w:rsidP="00FD7254">
            <w:pPr>
              <w:jc w:val="center"/>
            </w:pPr>
            <w:r w:rsidRPr="00827B88">
              <w:t>S </w:t>
            </w:r>
            <w:proofErr w:type="spellStart"/>
            <w:r w:rsidRPr="00827B88">
              <w:t>min</w:t>
            </w:r>
            <w:proofErr w:type="spellEnd"/>
            <w:r w:rsidRPr="00827B88">
              <w:t>, (га)</w:t>
            </w:r>
          </w:p>
        </w:tc>
        <w:tc>
          <w:tcPr>
            <w:tcW w:w="455" w:type="pct"/>
            <w:vMerge w:val="restart"/>
            <w:shd w:val="clear" w:color="auto" w:fill="FFFFFF"/>
          </w:tcPr>
          <w:p w:rsidR="001D5146" w:rsidRPr="00827B88" w:rsidRDefault="001D5146" w:rsidP="00FD7254">
            <w:pPr>
              <w:jc w:val="center"/>
            </w:pPr>
            <w:r w:rsidRPr="00827B88">
              <w:t>S </w:t>
            </w:r>
            <w:proofErr w:type="spellStart"/>
            <w:r w:rsidRPr="00827B88">
              <w:t>max</w:t>
            </w:r>
            <w:proofErr w:type="spellEnd"/>
            <w:r w:rsidRPr="00827B88">
              <w:t>, (га)</w:t>
            </w:r>
          </w:p>
        </w:tc>
        <w:tc>
          <w:tcPr>
            <w:tcW w:w="959" w:type="pct"/>
            <w:vMerge w:val="restart"/>
            <w:shd w:val="clear" w:color="auto" w:fill="FFFFFF"/>
          </w:tcPr>
          <w:p w:rsidR="001D5146" w:rsidRPr="00827B88" w:rsidRDefault="001D5146" w:rsidP="00FD7254">
            <w:pPr>
              <w:jc w:val="center"/>
            </w:pPr>
            <w:r w:rsidRPr="00827B88">
              <w:t xml:space="preserve">Отступ </w:t>
            </w:r>
            <w:proofErr w:type="spellStart"/>
            <w:r w:rsidRPr="00827B88">
              <w:t>min</w:t>
            </w:r>
            <w:proofErr w:type="spellEnd"/>
            <w:r w:rsidRPr="00827B88">
              <w:t>, (м)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1D5146" w:rsidRPr="00827B88" w:rsidRDefault="001D5146" w:rsidP="00FD7254">
            <w:pPr>
              <w:jc w:val="center"/>
            </w:pPr>
            <w:r w:rsidRPr="00827B88">
              <w:t xml:space="preserve">Этаж </w:t>
            </w:r>
            <w:proofErr w:type="spellStart"/>
            <w:r w:rsidRPr="00827B88">
              <w:t>min</w:t>
            </w:r>
            <w:proofErr w:type="spellEnd"/>
            <w:r w:rsidRPr="00827B88">
              <w:t>, (ед.)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1D5146" w:rsidRPr="00827B88" w:rsidRDefault="001D5146" w:rsidP="00FD7254">
            <w:pPr>
              <w:jc w:val="center"/>
            </w:pPr>
            <w:r w:rsidRPr="00827B88">
              <w:t xml:space="preserve">Этаж </w:t>
            </w:r>
            <w:proofErr w:type="spellStart"/>
            <w:r w:rsidRPr="00827B88">
              <w:t>max</w:t>
            </w:r>
            <w:proofErr w:type="spellEnd"/>
            <w:r w:rsidRPr="00827B88">
              <w:t>, (ед.)</w:t>
            </w:r>
          </w:p>
        </w:tc>
        <w:tc>
          <w:tcPr>
            <w:tcW w:w="569" w:type="pct"/>
            <w:vMerge w:val="restart"/>
            <w:shd w:val="clear" w:color="auto" w:fill="FFFFFF"/>
          </w:tcPr>
          <w:p w:rsidR="001D5146" w:rsidRPr="00827B88" w:rsidRDefault="001D5146" w:rsidP="00FD7254">
            <w:pPr>
              <w:jc w:val="center"/>
            </w:pPr>
            <w:r w:rsidRPr="00827B88">
              <w:t xml:space="preserve">Процент застройки </w:t>
            </w:r>
            <w:proofErr w:type="spellStart"/>
            <w:r w:rsidRPr="00827B88">
              <w:t>min</w:t>
            </w:r>
            <w:proofErr w:type="spellEnd"/>
            <w:r w:rsidRPr="00827B88">
              <w:t>, (процент)</w:t>
            </w:r>
          </w:p>
        </w:tc>
        <w:tc>
          <w:tcPr>
            <w:tcW w:w="575" w:type="pct"/>
            <w:vMerge w:val="restart"/>
            <w:shd w:val="clear" w:color="auto" w:fill="FFFFFF"/>
          </w:tcPr>
          <w:p w:rsidR="001D5146" w:rsidRPr="00827B88" w:rsidRDefault="001D5146" w:rsidP="00FD7254">
            <w:pPr>
              <w:jc w:val="center"/>
            </w:pPr>
            <w:r w:rsidRPr="00827B88">
              <w:t xml:space="preserve">Процент застройки </w:t>
            </w:r>
            <w:proofErr w:type="spellStart"/>
            <w:r w:rsidRPr="00827B88">
              <w:t>max</w:t>
            </w:r>
            <w:proofErr w:type="spellEnd"/>
            <w:r w:rsidRPr="00827B88">
              <w:t>, (процент)</w:t>
            </w:r>
          </w:p>
        </w:tc>
      </w:tr>
      <w:tr w:rsidR="001D5146" w:rsidRPr="00827B88" w:rsidTr="00FD7254">
        <w:trPr>
          <w:trHeight w:val="276"/>
          <w:tblHeader/>
        </w:trPr>
        <w:tc>
          <w:tcPr>
            <w:tcW w:w="1153" w:type="pct"/>
            <w:vMerge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641" w:type="pct"/>
            <w:vMerge/>
            <w:tcBorders>
              <w:left w:val="nil"/>
            </w:tcBorders>
            <w:shd w:val="clear" w:color="auto" w:fill="FFFFFF"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455" w:type="pct"/>
            <w:vMerge/>
            <w:shd w:val="clear" w:color="auto" w:fill="FFFFFF"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959" w:type="pct"/>
            <w:vMerge/>
            <w:shd w:val="clear" w:color="auto" w:fill="FFFFFF"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324" w:type="pct"/>
            <w:vMerge/>
            <w:shd w:val="clear" w:color="auto" w:fill="FFFFFF"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324" w:type="pct"/>
            <w:vMerge/>
            <w:shd w:val="clear" w:color="auto" w:fill="FFFFFF"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569" w:type="pct"/>
            <w:vMerge/>
            <w:shd w:val="clear" w:color="auto" w:fill="FFFFFF"/>
          </w:tcPr>
          <w:p w:rsidR="001D5146" w:rsidRPr="00827B88" w:rsidRDefault="001D5146" w:rsidP="00FD7254">
            <w:pPr>
              <w:jc w:val="center"/>
            </w:pPr>
          </w:p>
        </w:tc>
        <w:tc>
          <w:tcPr>
            <w:tcW w:w="575" w:type="pct"/>
            <w:vMerge/>
            <w:shd w:val="clear" w:color="auto" w:fill="FFFFFF"/>
          </w:tcPr>
          <w:p w:rsidR="001D5146" w:rsidRPr="00827B88" w:rsidRDefault="001D5146" w:rsidP="00FD7254">
            <w:pPr>
              <w:jc w:val="center"/>
            </w:pPr>
          </w:p>
        </w:tc>
      </w:tr>
      <w:tr w:rsidR="001D5146" w:rsidRPr="00827B88" w:rsidTr="00FD725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153" w:type="pct"/>
            <w:tcBorders>
              <w:top w:val="single" w:sz="4" w:space="0" w:color="auto"/>
            </w:tcBorders>
            <w:shd w:val="clear" w:color="auto" w:fill="auto"/>
          </w:tcPr>
          <w:p w:rsidR="001D5146" w:rsidRPr="00D05933" w:rsidRDefault="001D5146" w:rsidP="00FD7254">
            <w:pPr>
              <w:pStyle w:val="11"/>
              <w:jc w:val="both"/>
              <w:rPr>
                <w:sz w:val="24"/>
              </w:rPr>
            </w:pPr>
            <w:r w:rsidRPr="001D5982">
              <w:t xml:space="preserve">Зона </w:t>
            </w:r>
            <w:r>
              <w:t>сельскохозяйственного использования (Си</w:t>
            </w:r>
            <w:r w:rsidRPr="00BB386A">
              <w:t>)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</w:tcPr>
          <w:p w:rsidR="001D5146" w:rsidRPr="000F0677" w:rsidRDefault="001D5146" w:rsidP="00FD725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</w:tcPr>
          <w:p w:rsidR="001D5146" w:rsidRPr="000F0677" w:rsidRDefault="001D5146" w:rsidP="00FD725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959" w:type="pct"/>
            <w:tcBorders>
              <w:top w:val="single" w:sz="4" w:space="0" w:color="auto"/>
            </w:tcBorders>
            <w:shd w:val="clear" w:color="auto" w:fill="auto"/>
          </w:tcPr>
          <w:p w:rsidR="001D5146" w:rsidRPr="000F0677" w:rsidRDefault="001D5146" w:rsidP="00FD725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1D5146" w:rsidRPr="000F0677" w:rsidRDefault="001D5146" w:rsidP="00FD7254">
            <w:pPr>
              <w:pStyle w:val="11"/>
              <w:jc w:val="center"/>
              <w:rPr>
                <w:sz w:val="24"/>
              </w:rPr>
            </w:pPr>
            <w:r w:rsidRPr="000F0677">
              <w:rPr>
                <w:sz w:val="24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1D5146" w:rsidRPr="000F0677" w:rsidRDefault="001D5146" w:rsidP="00FD725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9" w:type="pct"/>
            <w:tcBorders>
              <w:top w:val="single" w:sz="4" w:space="0" w:color="auto"/>
            </w:tcBorders>
          </w:tcPr>
          <w:p w:rsidR="001D5146" w:rsidRPr="000F0677" w:rsidRDefault="001D5146" w:rsidP="00FD725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:rsidR="001D5146" w:rsidRPr="000F0677" w:rsidRDefault="001D5146" w:rsidP="00FD725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1D5146" w:rsidRPr="006754E3" w:rsidRDefault="001D5146" w:rsidP="001D5146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1D5146" w:rsidRPr="006754E3" w:rsidRDefault="001D5146" w:rsidP="001D51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Теплоснабжение в</w:t>
      </w:r>
      <w:r w:rsidRPr="006754E3">
        <w:rPr>
          <w:sz w:val="26"/>
          <w:szCs w:val="26"/>
        </w:rPr>
        <w:t xml:space="preserve">одоснабжение и водоотведение – технические условия подключения объекта к сетям </w:t>
      </w:r>
      <w:r>
        <w:rPr>
          <w:sz w:val="26"/>
          <w:szCs w:val="26"/>
        </w:rPr>
        <w:t xml:space="preserve">теплоснабжения </w:t>
      </w:r>
      <w:r w:rsidRPr="006754E3">
        <w:rPr>
          <w:sz w:val="26"/>
          <w:szCs w:val="26"/>
        </w:rPr>
        <w:t xml:space="preserve">водоснабжения и водоотведения </w:t>
      </w:r>
      <w:r>
        <w:rPr>
          <w:sz w:val="26"/>
          <w:szCs w:val="26"/>
        </w:rPr>
        <w:t>отсутствуют</w:t>
      </w:r>
      <w:r w:rsidRPr="006754E3">
        <w:rPr>
          <w:sz w:val="26"/>
          <w:szCs w:val="26"/>
        </w:rPr>
        <w:t>.</w:t>
      </w:r>
    </w:p>
    <w:p w:rsidR="001D5146" w:rsidRPr="006754E3" w:rsidRDefault="001D5146" w:rsidP="001D51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1D5146" w:rsidRPr="006754E3" w:rsidRDefault="001D5146" w:rsidP="001D51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(далее – АО «РЭС»), адрес: г. Новосибирск, ул. </w:t>
      </w:r>
      <w:r>
        <w:rPr>
          <w:bCs/>
          <w:sz w:val="26"/>
          <w:szCs w:val="26"/>
        </w:rPr>
        <w:t>Якушева, 16А</w:t>
      </w:r>
      <w:r w:rsidRPr="006754E3">
        <w:rPr>
          <w:bCs/>
          <w:sz w:val="26"/>
          <w:szCs w:val="26"/>
        </w:rPr>
        <w:t>.</w:t>
      </w:r>
    </w:p>
    <w:p w:rsidR="001D5146" w:rsidRDefault="001D5146" w:rsidP="001D51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057">
        <w:rPr>
          <w:sz w:val="26"/>
          <w:szCs w:val="26"/>
        </w:rPr>
        <w:t xml:space="preserve">Газоснабжение – технические условия подключения объекта к сети газоснабжения </w:t>
      </w:r>
      <w:r>
        <w:rPr>
          <w:sz w:val="26"/>
          <w:szCs w:val="26"/>
        </w:rPr>
        <w:t>отсутствую</w:t>
      </w:r>
      <w:r w:rsidRPr="00404057">
        <w:rPr>
          <w:sz w:val="26"/>
          <w:szCs w:val="26"/>
        </w:rPr>
        <w:t>т.</w:t>
      </w:r>
    </w:p>
    <w:p w:rsidR="001D5146" w:rsidRPr="00404057" w:rsidRDefault="001D5146" w:rsidP="001D514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1D5146" w:rsidRPr="006754E3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1D5146" w:rsidRPr="006754E3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1D5146" w:rsidRPr="006754E3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01 февраля 2021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01 марта 2021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01 марта 2021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>ведущий экономист отдела подготовки и проведения земельных аукционов ГКУ Новосибирской области «Фонд имущества Новосибирской области» Погодаев Владимир Валерьевич</w:t>
      </w:r>
      <w:r w:rsidRPr="006754E3">
        <w:rPr>
          <w:rStyle w:val="a3"/>
          <w:b w:val="0"/>
          <w:sz w:val="26"/>
          <w:szCs w:val="26"/>
        </w:rPr>
        <w:t>, тел. 8(383) 266-02-73.</w:t>
      </w:r>
    </w:p>
    <w:p w:rsidR="001D5146" w:rsidRPr="006754E3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D5146" w:rsidRPr="006754E3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01 марта 2021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1D5146" w:rsidRPr="006754E3" w:rsidRDefault="001D5146" w:rsidP="001D5146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lastRenderedPageBreak/>
        <w:t xml:space="preserve">Перечень документов, представляемых для участия в аукционе: </w:t>
      </w:r>
    </w:p>
    <w:p w:rsidR="001D5146" w:rsidRPr="006754E3" w:rsidRDefault="001D5146" w:rsidP="001D514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D5146" w:rsidRPr="006754E3" w:rsidRDefault="001D5146" w:rsidP="001D514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1D5146" w:rsidRPr="006754E3" w:rsidRDefault="001D5146" w:rsidP="001D514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D5146" w:rsidRPr="006754E3" w:rsidRDefault="001D5146" w:rsidP="001D514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1D5146" w:rsidRPr="006754E3" w:rsidRDefault="001D5146" w:rsidP="001D514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D5146" w:rsidRPr="006754E3" w:rsidRDefault="001D5146" w:rsidP="001D5146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55 500 (пятьдесят пять тысяч пятьсот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1D5146" w:rsidRPr="006754E3" w:rsidRDefault="001D5146" w:rsidP="001D514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1D5146" w:rsidRPr="007420D4" w:rsidRDefault="001D5146" w:rsidP="001D5146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1D5146" w:rsidRPr="007420D4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4838E2">
        <w:rPr>
          <w:rStyle w:val="a3"/>
          <w:b w:val="0"/>
          <w:sz w:val="26"/>
          <w:szCs w:val="26"/>
        </w:rPr>
        <w:t xml:space="preserve">Получатель: </w:t>
      </w:r>
      <w:r w:rsidR="000D72C0" w:rsidRPr="000D72C0">
        <w:rPr>
          <w:rStyle w:val="a3"/>
          <w:b w:val="0"/>
          <w:sz w:val="26"/>
          <w:szCs w:val="26"/>
        </w:rPr>
        <w:t xml:space="preserve">МФ и НП НСО (департамент имущества и земельных отношений Новосибирской области, </w:t>
      </w:r>
      <w:proofErr w:type="spellStart"/>
      <w:r w:rsidR="000D72C0" w:rsidRPr="000D72C0">
        <w:rPr>
          <w:rStyle w:val="a3"/>
          <w:b w:val="0"/>
          <w:sz w:val="26"/>
          <w:szCs w:val="26"/>
        </w:rPr>
        <w:t>лс</w:t>
      </w:r>
      <w:proofErr w:type="spellEnd"/>
      <w:r w:rsidR="000D72C0" w:rsidRPr="000D72C0">
        <w:rPr>
          <w:rStyle w:val="a3"/>
          <w:b w:val="0"/>
          <w:sz w:val="26"/>
          <w:szCs w:val="26"/>
        </w:rPr>
        <w:t xml:space="preserve"> 190010013), ИНН 5406214965 / КПП 540601001, ОКТМО 50701000, Сибирское ГУ Банка России//УФК по Новосибирской области г. Новосибирск, БИК 015004950, номер счета банка 40102810445370000043, номер счета получателя 03222643500000005100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54:10:028210:5268</w:t>
      </w:r>
      <w:r w:rsidRPr="007420D4">
        <w:rPr>
          <w:rStyle w:val="a3"/>
          <w:b w:val="0"/>
          <w:sz w:val="26"/>
          <w:szCs w:val="26"/>
        </w:rPr>
        <w:t>.</w:t>
      </w:r>
    </w:p>
    <w:p w:rsidR="001D5146" w:rsidRPr="007420D4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D5146" w:rsidRPr="007420D4" w:rsidRDefault="001D5146" w:rsidP="001D5146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1D5146" w:rsidRPr="007420D4" w:rsidRDefault="001D5146" w:rsidP="001D514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D5146" w:rsidRPr="007420D4" w:rsidRDefault="001D5146" w:rsidP="001D514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1D5146" w:rsidRPr="007420D4" w:rsidRDefault="001D5146" w:rsidP="001D514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1D5146" w:rsidRPr="007420D4" w:rsidRDefault="001D5146" w:rsidP="001D514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D5146" w:rsidRPr="007420D4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1D5146" w:rsidRPr="007420D4" w:rsidRDefault="001D5146" w:rsidP="001D514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1D5146" w:rsidRPr="007420D4" w:rsidRDefault="001D5146" w:rsidP="001D514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1D5146" w:rsidRPr="007420D4" w:rsidRDefault="001D5146" w:rsidP="001D5146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1D5146" w:rsidRPr="007420D4" w:rsidRDefault="001D5146" w:rsidP="001D5146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Задаток засчитывается в счет арендной платы за земельный участок.</w:t>
      </w:r>
    </w:p>
    <w:p w:rsidR="001D5146" w:rsidRPr="007420D4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03 марта 2021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 xml:space="preserve">14:15 </w:t>
      </w:r>
      <w:r w:rsidRPr="007420D4">
        <w:rPr>
          <w:sz w:val="26"/>
          <w:szCs w:val="26"/>
        </w:rPr>
        <w:t>по адресу: город Новосибирск, Красный проспект, дом 18, этаж 1, кабинет № 105.</w:t>
      </w:r>
    </w:p>
    <w:p w:rsidR="001D5146" w:rsidRPr="007420D4" w:rsidRDefault="001D5146" w:rsidP="001D51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1D5146" w:rsidRPr="007420D4" w:rsidRDefault="001D5146" w:rsidP="001D5146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05 марта 2021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 xml:space="preserve">15:00 </w:t>
      </w:r>
      <w:r w:rsidRPr="007420D4">
        <w:rPr>
          <w:rStyle w:val="a3"/>
          <w:b w:val="0"/>
          <w:sz w:val="26"/>
          <w:szCs w:val="26"/>
        </w:rPr>
        <w:t xml:space="preserve">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1D5146" w:rsidRPr="007420D4" w:rsidRDefault="001D5146" w:rsidP="001D5146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05 марта 2021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1D5146" w:rsidRPr="007420D4" w:rsidRDefault="001D5146" w:rsidP="001D5146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1D5146" w:rsidRPr="007420D4" w:rsidRDefault="001D5146" w:rsidP="001D514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1D5146" w:rsidRPr="007420D4" w:rsidRDefault="001D5146" w:rsidP="001D514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13</w:t>
      </w:r>
      <w:r w:rsidRPr="007420D4">
        <w:rPr>
          <w:b/>
          <w:i/>
          <w:sz w:val="26"/>
          <w:szCs w:val="26"/>
        </w:rPr>
        <w:t xml:space="preserve"> (</w:t>
      </w:r>
      <w:r>
        <w:rPr>
          <w:b/>
          <w:i/>
          <w:sz w:val="26"/>
          <w:szCs w:val="26"/>
        </w:rPr>
        <w:t>тринадцать</w:t>
      </w:r>
      <w:r w:rsidRPr="007420D4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лет 2 (два) месяца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1D5146" w:rsidRPr="007420D4" w:rsidRDefault="001D5146" w:rsidP="001D514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арендная плата вносится ежеквартально равными частями не позднее первого числа месяца, следующего за расчетным.</w:t>
      </w:r>
    </w:p>
    <w:p w:rsidR="001D5146" w:rsidRPr="007420D4" w:rsidRDefault="001D5146" w:rsidP="001D514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1D5146" w:rsidRPr="007420D4" w:rsidRDefault="001D5146" w:rsidP="001D5146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D5146" w:rsidRPr="007420D4" w:rsidRDefault="001D5146" w:rsidP="001D514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</w:t>
      </w:r>
      <w:r w:rsidRPr="007420D4">
        <w:rPr>
          <w:rStyle w:val="a3"/>
          <w:b w:val="0"/>
          <w:sz w:val="26"/>
          <w:szCs w:val="26"/>
        </w:rPr>
        <w:lastRenderedPageBreak/>
        <w:t xml:space="preserve"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>ведущий экономист отдела подготовки и проведения земельных аукционов ГКУ Новосибирской области «Фонд имущества Новосибирской области»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1D5146" w:rsidRPr="007420D4" w:rsidRDefault="001D5146" w:rsidP="001D5146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1D5146" w:rsidRPr="007420D4" w:rsidRDefault="001D5146" w:rsidP="001D514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 w:rsidRPr="008F13E0">
        <w:rPr>
          <w:rStyle w:val="a3"/>
          <w:b w:val="0"/>
          <w:sz w:val="26"/>
          <w:szCs w:val="26"/>
        </w:rPr>
        <w:t>периодическом печатном издании рабочего поселка Колывань «Муниципальный вестник»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D5146" w:rsidRPr="007420D4" w:rsidRDefault="001D5146" w:rsidP="001D5146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1D5146" w:rsidP="001D5146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72C0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2C0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D5146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DF4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59B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211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5B31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691A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93E35-F0EB-46F5-AF80-8D2C6C4D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5</Pages>
  <Words>1680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13572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369</cp:revision>
  <cp:lastPrinted>2017-07-05T08:05:00Z</cp:lastPrinted>
  <dcterms:created xsi:type="dcterms:W3CDTF">2015-10-13T08:17:00Z</dcterms:created>
  <dcterms:modified xsi:type="dcterms:W3CDTF">2021-01-26T09:02:00Z</dcterms:modified>
</cp:coreProperties>
</file>