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DE" w:rsidRDefault="001F6E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A756DE" w:rsidRDefault="00A756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DE" w:rsidRDefault="001F6E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 имущества и земельных отношений Новосибирской области о возможности предоставления земельн</w:t>
      </w:r>
      <w:r w:rsidR="001C3719">
        <w:rPr>
          <w:rFonts w:ascii="Times New Roman" w:eastAsia="Times New Roman" w:hAnsi="Times New Roman"/>
          <w:sz w:val="28"/>
          <w:szCs w:val="28"/>
          <w:lang w:eastAsia="ru-RU"/>
        </w:rPr>
        <w:t xml:space="preserve">ых участков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39.18 Земельного кодекса Российской Федерации</w:t>
      </w:r>
    </w:p>
    <w:p w:rsidR="00A756DE" w:rsidRDefault="00A756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19" w:rsidRDefault="001F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ст.39.18 Земельного кодекса Российской Федерации департамент имущества и земельных отношений Новосибирской области извещает о возможном предоставлении </w:t>
      </w:r>
      <w:r w:rsidRPr="00CE16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1C3719" w:rsidRPr="00CE16D0">
        <w:rPr>
          <w:rFonts w:ascii="Times New Roman" w:eastAsia="Times New Roman" w:hAnsi="Times New Roman"/>
          <w:b/>
          <w:sz w:val="28"/>
          <w:szCs w:val="28"/>
          <w:lang w:eastAsia="ru-RU"/>
        </w:rPr>
        <w:t>аренду</w:t>
      </w:r>
      <w:r w:rsidR="00CE16D0" w:rsidRPr="00CE16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земельных участков</w:t>
      </w:r>
      <w:r w:rsidR="00CE16D0">
        <w:rPr>
          <w:rFonts w:ascii="Times New Roman" w:eastAsia="Times New Roman" w:hAnsi="Times New Roman"/>
          <w:sz w:val="28"/>
          <w:szCs w:val="28"/>
          <w:lang w:eastAsia="ru-RU"/>
        </w:rPr>
        <w:t xml:space="preserve">, формируемых </w:t>
      </w:r>
      <w:r w:rsidR="00CE16D0" w:rsidRPr="00CE16D0">
        <w:rPr>
          <w:rFonts w:ascii="Times New Roman" w:eastAsia="Times New Roman" w:hAnsi="Times New Roman"/>
          <w:sz w:val="28"/>
          <w:szCs w:val="28"/>
          <w:lang w:eastAsia="ru-RU"/>
        </w:rPr>
        <w:t>из земель государственной неразграниченной собственности в ка</w:t>
      </w:r>
      <w:r w:rsidR="00CE16D0">
        <w:rPr>
          <w:rFonts w:ascii="Times New Roman" w:eastAsia="Times New Roman" w:hAnsi="Times New Roman"/>
          <w:sz w:val="28"/>
          <w:szCs w:val="28"/>
          <w:lang w:eastAsia="ru-RU"/>
        </w:rPr>
        <w:t>дастровом квартале 54:07:050802:</w:t>
      </w:r>
    </w:p>
    <w:p w:rsidR="00CE16D0" w:rsidRDefault="00CE16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CE16D0">
        <w:rPr>
          <w:rFonts w:ascii="Times New Roman" w:eastAsia="Times New Roman" w:hAnsi="Times New Roman"/>
          <w:sz w:val="28"/>
          <w:szCs w:val="28"/>
          <w:lang w:eastAsia="ru-RU"/>
        </w:rPr>
        <w:t>площадью 751 кв.м</w:t>
      </w:r>
      <w:r w:rsidR="004379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E16D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местоположение: Новосибирская область, Искитимский район, Тальменский сельсовет, с. Тальменка, ул. Спортивная, 19, цель предоставления: для ведения личного подсобного хозяйства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(приусадебный земельный участок) </w:t>
      </w:r>
      <w:r w:rsidRPr="00437993">
        <w:rPr>
          <w:rFonts w:ascii="Times New Roman" w:eastAsia="Times New Roman" w:hAnsi="Times New Roman"/>
          <w:b/>
          <w:sz w:val="28"/>
          <w:szCs w:val="28"/>
          <w:lang w:eastAsia="ru-RU"/>
        </w:rPr>
        <w:t>(участок 1);</w:t>
      </w:r>
    </w:p>
    <w:p w:rsidR="00CE16D0" w:rsidRPr="00437993" w:rsidRDefault="00CE16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37993">
        <w:rPr>
          <w:rFonts w:ascii="Times New Roman" w:eastAsia="Times New Roman" w:hAnsi="Times New Roman"/>
          <w:sz w:val="28"/>
          <w:szCs w:val="28"/>
          <w:lang w:eastAsia="ru-RU"/>
        </w:rPr>
        <w:t>площадью 751 кв.м,</w:t>
      </w:r>
      <w:r w:rsidR="00437993" w:rsidRPr="0043799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местоположение: Новосибирская область, Искитимский район, Тальменский сельсовет, с. Тальменка, ул. Спортивная 19, цель предоставления: для ведения личного подсобного хозяйства (приусадебный земельный участок)</w:t>
      </w:r>
      <w:r w:rsidR="00437993" w:rsidRPr="00437993">
        <w:t xml:space="preserve"> </w:t>
      </w:r>
      <w:r w:rsidR="00437993" w:rsidRPr="00437993">
        <w:rPr>
          <w:rFonts w:ascii="Times New Roman" w:eastAsia="Times New Roman" w:hAnsi="Times New Roman"/>
          <w:b/>
          <w:sz w:val="28"/>
          <w:szCs w:val="28"/>
          <w:lang w:eastAsia="ru-RU"/>
        </w:rPr>
        <w:t>(участок 2).</w:t>
      </w:r>
    </w:p>
    <w:p w:rsidR="00437993" w:rsidRDefault="00437993">
      <w:pPr>
        <w:pStyle w:val="a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993">
        <w:rPr>
          <w:rFonts w:ascii="Times New Roman" w:hAnsi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(земельных участков) для указанной цели, в течение тридцати дней со дня опубликования и размещения настоящего извещения вправе подавать заявления </w:t>
      </w:r>
      <w:r w:rsidRPr="00437993">
        <w:rPr>
          <w:rFonts w:ascii="Times New Roman" w:hAnsi="Times New Roman"/>
          <w:b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  <w:r w:rsidRPr="00437993">
        <w:rPr>
          <w:rFonts w:ascii="Times New Roman" w:hAnsi="Times New Roman"/>
          <w:sz w:val="28"/>
          <w:szCs w:val="28"/>
          <w:lang w:eastAsia="ru-RU"/>
        </w:rPr>
        <w:t>.</w:t>
      </w:r>
    </w:p>
    <w:p w:rsidR="00A756DE" w:rsidRDefault="001F6E78">
      <w:pPr>
        <w:pStyle w:val="a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Заявления могут быть поданы:</w:t>
      </w:r>
    </w:p>
    <w:p w:rsidR="00A756DE" w:rsidRDefault="001F6E7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A756DE" w:rsidRDefault="001F6E7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электронного документа (при наличии электронной подписи). </w:t>
      </w:r>
    </w:p>
    <w:p w:rsidR="00A756DE" w:rsidRDefault="001F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и адрес для приема заявлений в письменной форме: 630007, г. Новосибирск, Красный проспект, 18, каб. 117, департамент имущества и земельных отношений Новосибирской области. Время приема заявлений: Пн-Чт с 10-00 до 16-00, Пт с 10:00 до 15:00, обед с 12:30 до 13:30, Сб-Вс – выходной. </w:t>
      </w:r>
    </w:p>
    <w:p w:rsidR="00A756DE" w:rsidRDefault="001F6E78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адреса для приема заявлений в форме электронного документа: </w:t>
      </w:r>
      <w:hyperlink r:id="rId8" w:tooltip="mailto:dgi@nso.ru" w:history="1">
        <w:r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dgi@nso.ru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756DE" w:rsidRDefault="001F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окончания приема заявлений: по истечении тридцати дней со дня опубликования и размещения извещения.</w:t>
      </w:r>
    </w:p>
    <w:p w:rsidR="00992305" w:rsidRDefault="00366A47" w:rsidP="00992305">
      <w:pPr>
        <w:pStyle w:val="a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Ознакомиться со схемами</w:t>
      </w:r>
      <w:r w:rsidR="00992305" w:rsidRPr="00C2452F">
        <w:rPr>
          <w:rFonts w:ascii="Times New Roman" w:hAnsi="Times New Roman"/>
          <w:sz w:val="28"/>
          <w:szCs w:val="28"/>
          <w:lang w:eastAsia="ru-RU"/>
        </w:rPr>
        <w:t xml:space="preserve"> расположения земельн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ых участков </w:t>
      </w:r>
      <w:r w:rsidR="00992305" w:rsidRPr="00C2452F">
        <w:rPr>
          <w:rFonts w:ascii="Times New Roman" w:hAnsi="Times New Roman"/>
          <w:sz w:val="28"/>
          <w:szCs w:val="28"/>
          <w:lang w:eastAsia="ru-RU"/>
        </w:rPr>
        <w:t xml:space="preserve">можно в электронном виде на сайте департамента имущества и земельных отношений Новосибирской области (www.dizo.nso.ru в разделе Предоставление земельных участков во </w:t>
      </w:r>
      <w:r w:rsidR="00992305" w:rsidRPr="004E57AC">
        <w:rPr>
          <w:rFonts w:ascii="Times New Roman" w:hAnsi="Times New Roman"/>
          <w:sz w:val="28"/>
          <w:szCs w:val="28"/>
          <w:lang w:eastAsia="ru-RU"/>
        </w:rPr>
        <w:t>вкладке Извещения о возможности предоставления земельных участков для ИЖС, ведения личного подсобного хозяйства в границах населенного пункта, садоводства для собственных нужд),</w:t>
      </w:r>
      <w:r w:rsidR="00992305" w:rsidRPr="00C2452F">
        <w:rPr>
          <w:rFonts w:ascii="Times New Roman" w:hAnsi="Times New Roman"/>
          <w:sz w:val="28"/>
          <w:szCs w:val="28"/>
          <w:lang w:eastAsia="ru-RU"/>
        </w:rPr>
        <w:t xml:space="preserve"> либо по адресу: 630007, г. Новосибирск, Красный проспект, 18, каб.127, департамент имущества и земельных отношений Новосибирской области. Время приема: Пн-Чт с 10:00 до 16:00, Пт с 10:00 до 15:00, обед </w:t>
      </w:r>
      <w:bookmarkStart w:id="0" w:name="_GoBack"/>
      <w:bookmarkEnd w:id="0"/>
      <w:r w:rsidR="00992305" w:rsidRPr="00C2452F">
        <w:rPr>
          <w:rFonts w:ascii="Times New Roman" w:hAnsi="Times New Roman"/>
          <w:sz w:val="28"/>
          <w:szCs w:val="28"/>
          <w:lang w:eastAsia="ru-RU"/>
        </w:rPr>
        <w:t>с 12:30-13:30, Сб-Вс – выходной, контактный телефон: 238-60-71.</w:t>
      </w:r>
    </w:p>
    <w:p w:rsidR="00A756DE" w:rsidRDefault="00A756DE" w:rsidP="00992305">
      <w:pPr>
        <w:pStyle w:val="afc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756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43" w:rsidRDefault="00210443">
      <w:pPr>
        <w:spacing w:after="0" w:line="240" w:lineRule="auto"/>
      </w:pPr>
      <w:r>
        <w:separator/>
      </w:r>
    </w:p>
  </w:endnote>
  <w:endnote w:type="continuationSeparator" w:id="0">
    <w:p w:rsidR="00210443" w:rsidRDefault="0021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43" w:rsidRDefault="00210443">
      <w:pPr>
        <w:spacing w:after="0" w:line="240" w:lineRule="auto"/>
      </w:pPr>
      <w:r>
        <w:separator/>
      </w:r>
    </w:p>
  </w:footnote>
  <w:footnote w:type="continuationSeparator" w:id="0">
    <w:p w:rsidR="00210443" w:rsidRDefault="0021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5BD4"/>
    <w:multiLevelType w:val="hybridMultilevel"/>
    <w:tmpl w:val="5036882A"/>
    <w:lvl w:ilvl="0" w:tplc="30464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A3C7314">
      <w:start w:val="1"/>
      <w:numFmt w:val="lowerLetter"/>
      <w:lvlText w:val="%2."/>
      <w:lvlJc w:val="left"/>
      <w:pPr>
        <w:ind w:left="1647" w:hanging="360"/>
      </w:pPr>
    </w:lvl>
    <w:lvl w:ilvl="2" w:tplc="23444362">
      <w:start w:val="1"/>
      <w:numFmt w:val="lowerRoman"/>
      <w:lvlText w:val="%3."/>
      <w:lvlJc w:val="right"/>
      <w:pPr>
        <w:ind w:left="2367" w:hanging="180"/>
      </w:pPr>
    </w:lvl>
    <w:lvl w:ilvl="3" w:tplc="65E20094">
      <w:start w:val="1"/>
      <w:numFmt w:val="decimal"/>
      <w:lvlText w:val="%4."/>
      <w:lvlJc w:val="left"/>
      <w:pPr>
        <w:ind w:left="3087" w:hanging="360"/>
      </w:pPr>
    </w:lvl>
    <w:lvl w:ilvl="4" w:tplc="A1AE3BE8">
      <w:start w:val="1"/>
      <w:numFmt w:val="lowerLetter"/>
      <w:lvlText w:val="%5."/>
      <w:lvlJc w:val="left"/>
      <w:pPr>
        <w:ind w:left="3807" w:hanging="360"/>
      </w:pPr>
    </w:lvl>
    <w:lvl w:ilvl="5" w:tplc="ADDA0C8E">
      <w:start w:val="1"/>
      <w:numFmt w:val="lowerRoman"/>
      <w:lvlText w:val="%6."/>
      <w:lvlJc w:val="right"/>
      <w:pPr>
        <w:ind w:left="4527" w:hanging="180"/>
      </w:pPr>
    </w:lvl>
    <w:lvl w:ilvl="6" w:tplc="1DEC3F38">
      <w:start w:val="1"/>
      <w:numFmt w:val="decimal"/>
      <w:lvlText w:val="%7."/>
      <w:lvlJc w:val="left"/>
      <w:pPr>
        <w:ind w:left="5247" w:hanging="360"/>
      </w:pPr>
    </w:lvl>
    <w:lvl w:ilvl="7" w:tplc="A3847096">
      <w:start w:val="1"/>
      <w:numFmt w:val="lowerLetter"/>
      <w:lvlText w:val="%8."/>
      <w:lvlJc w:val="left"/>
      <w:pPr>
        <w:ind w:left="5967" w:hanging="360"/>
      </w:pPr>
    </w:lvl>
    <w:lvl w:ilvl="8" w:tplc="9A02CA20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D03086"/>
    <w:multiLevelType w:val="hybridMultilevel"/>
    <w:tmpl w:val="7C1EEED6"/>
    <w:lvl w:ilvl="0" w:tplc="2D64C9D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1F8D296">
      <w:start w:val="1"/>
      <w:numFmt w:val="lowerLetter"/>
      <w:lvlText w:val="%2."/>
      <w:lvlJc w:val="left"/>
      <w:pPr>
        <w:ind w:left="1789" w:hanging="360"/>
      </w:pPr>
    </w:lvl>
    <w:lvl w:ilvl="2" w:tplc="769EEB82">
      <w:start w:val="1"/>
      <w:numFmt w:val="lowerRoman"/>
      <w:lvlText w:val="%3."/>
      <w:lvlJc w:val="right"/>
      <w:pPr>
        <w:ind w:left="2509" w:hanging="180"/>
      </w:pPr>
    </w:lvl>
    <w:lvl w:ilvl="3" w:tplc="8FD2FCE8">
      <w:start w:val="1"/>
      <w:numFmt w:val="decimal"/>
      <w:lvlText w:val="%4."/>
      <w:lvlJc w:val="left"/>
      <w:pPr>
        <w:ind w:left="3229" w:hanging="360"/>
      </w:pPr>
    </w:lvl>
    <w:lvl w:ilvl="4" w:tplc="E9180072">
      <w:start w:val="1"/>
      <w:numFmt w:val="lowerLetter"/>
      <w:lvlText w:val="%5."/>
      <w:lvlJc w:val="left"/>
      <w:pPr>
        <w:ind w:left="3949" w:hanging="360"/>
      </w:pPr>
    </w:lvl>
    <w:lvl w:ilvl="5" w:tplc="8E88626E">
      <w:start w:val="1"/>
      <w:numFmt w:val="lowerRoman"/>
      <w:lvlText w:val="%6."/>
      <w:lvlJc w:val="right"/>
      <w:pPr>
        <w:ind w:left="4669" w:hanging="180"/>
      </w:pPr>
    </w:lvl>
    <w:lvl w:ilvl="6" w:tplc="8C145B24">
      <w:start w:val="1"/>
      <w:numFmt w:val="decimal"/>
      <w:lvlText w:val="%7."/>
      <w:lvlJc w:val="left"/>
      <w:pPr>
        <w:ind w:left="5389" w:hanging="360"/>
      </w:pPr>
    </w:lvl>
    <w:lvl w:ilvl="7" w:tplc="EF08CB16">
      <w:start w:val="1"/>
      <w:numFmt w:val="lowerLetter"/>
      <w:lvlText w:val="%8."/>
      <w:lvlJc w:val="left"/>
      <w:pPr>
        <w:ind w:left="6109" w:hanging="360"/>
      </w:pPr>
    </w:lvl>
    <w:lvl w:ilvl="8" w:tplc="C350519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E569FB"/>
    <w:multiLevelType w:val="hybridMultilevel"/>
    <w:tmpl w:val="1F9E6E66"/>
    <w:lvl w:ilvl="0" w:tplc="C47A2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650C078">
      <w:start w:val="1"/>
      <w:numFmt w:val="lowerLetter"/>
      <w:lvlText w:val="%2."/>
      <w:lvlJc w:val="left"/>
      <w:pPr>
        <w:ind w:left="1788" w:hanging="360"/>
      </w:pPr>
    </w:lvl>
    <w:lvl w:ilvl="2" w:tplc="4274EBAC">
      <w:start w:val="1"/>
      <w:numFmt w:val="lowerRoman"/>
      <w:lvlText w:val="%3."/>
      <w:lvlJc w:val="right"/>
      <w:pPr>
        <w:ind w:left="2508" w:hanging="180"/>
      </w:pPr>
    </w:lvl>
    <w:lvl w:ilvl="3" w:tplc="E0DE4F72">
      <w:start w:val="1"/>
      <w:numFmt w:val="decimal"/>
      <w:lvlText w:val="%4."/>
      <w:lvlJc w:val="left"/>
      <w:pPr>
        <w:ind w:left="3228" w:hanging="360"/>
      </w:pPr>
    </w:lvl>
    <w:lvl w:ilvl="4" w:tplc="4BD6BB24">
      <w:start w:val="1"/>
      <w:numFmt w:val="lowerLetter"/>
      <w:lvlText w:val="%5."/>
      <w:lvlJc w:val="left"/>
      <w:pPr>
        <w:ind w:left="3948" w:hanging="360"/>
      </w:pPr>
    </w:lvl>
    <w:lvl w:ilvl="5" w:tplc="C4884736">
      <w:start w:val="1"/>
      <w:numFmt w:val="lowerRoman"/>
      <w:lvlText w:val="%6."/>
      <w:lvlJc w:val="right"/>
      <w:pPr>
        <w:ind w:left="4668" w:hanging="180"/>
      </w:pPr>
    </w:lvl>
    <w:lvl w:ilvl="6" w:tplc="485C74B8">
      <w:start w:val="1"/>
      <w:numFmt w:val="decimal"/>
      <w:lvlText w:val="%7."/>
      <w:lvlJc w:val="left"/>
      <w:pPr>
        <w:ind w:left="5388" w:hanging="360"/>
      </w:pPr>
    </w:lvl>
    <w:lvl w:ilvl="7" w:tplc="2702CA5C">
      <w:start w:val="1"/>
      <w:numFmt w:val="lowerLetter"/>
      <w:lvlText w:val="%8."/>
      <w:lvlJc w:val="left"/>
      <w:pPr>
        <w:ind w:left="6108" w:hanging="360"/>
      </w:pPr>
    </w:lvl>
    <w:lvl w:ilvl="8" w:tplc="B7BA1424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312FBB"/>
    <w:multiLevelType w:val="hybridMultilevel"/>
    <w:tmpl w:val="CFA6C3D2"/>
    <w:lvl w:ilvl="0" w:tplc="DF8A6126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8D42C4E0">
      <w:start w:val="1"/>
      <w:numFmt w:val="lowerLetter"/>
      <w:lvlText w:val="%2."/>
      <w:lvlJc w:val="left"/>
      <w:pPr>
        <w:ind w:left="1620" w:hanging="360"/>
      </w:pPr>
    </w:lvl>
    <w:lvl w:ilvl="2" w:tplc="69729072">
      <w:start w:val="1"/>
      <w:numFmt w:val="lowerRoman"/>
      <w:lvlText w:val="%3."/>
      <w:lvlJc w:val="right"/>
      <w:pPr>
        <w:ind w:left="2340" w:hanging="180"/>
      </w:pPr>
    </w:lvl>
    <w:lvl w:ilvl="3" w:tplc="EADEF46A">
      <w:start w:val="1"/>
      <w:numFmt w:val="decimal"/>
      <w:lvlText w:val="%4."/>
      <w:lvlJc w:val="left"/>
      <w:pPr>
        <w:ind w:left="3060" w:hanging="360"/>
      </w:pPr>
    </w:lvl>
    <w:lvl w:ilvl="4" w:tplc="084A58B6">
      <w:start w:val="1"/>
      <w:numFmt w:val="lowerLetter"/>
      <w:lvlText w:val="%5."/>
      <w:lvlJc w:val="left"/>
      <w:pPr>
        <w:ind w:left="3780" w:hanging="360"/>
      </w:pPr>
    </w:lvl>
    <w:lvl w:ilvl="5" w:tplc="A1B08ECE">
      <w:start w:val="1"/>
      <w:numFmt w:val="lowerRoman"/>
      <w:lvlText w:val="%6."/>
      <w:lvlJc w:val="right"/>
      <w:pPr>
        <w:ind w:left="4500" w:hanging="180"/>
      </w:pPr>
    </w:lvl>
    <w:lvl w:ilvl="6" w:tplc="0400B4F4">
      <w:start w:val="1"/>
      <w:numFmt w:val="decimal"/>
      <w:lvlText w:val="%7."/>
      <w:lvlJc w:val="left"/>
      <w:pPr>
        <w:ind w:left="5220" w:hanging="360"/>
      </w:pPr>
    </w:lvl>
    <w:lvl w:ilvl="7" w:tplc="95EACB68">
      <w:start w:val="1"/>
      <w:numFmt w:val="lowerLetter"/>
      <w:lvlText w:val="%8."/>
      <w:lvlJc w:val="left"/>
      <w:pPr>
        <w:ind w:left="5940" w:hanging="360"/>
      </w:pPr>
    </w:lvl>
    <w:lvl w:ilvl="8" w:tplc="F586CD4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DE"/>
    <w:rsid w:val="001C3719"/>
    <w:rsid w:val="001F6E78"/>
    <w:rsid w:val="00210443"/>
    <w:rsid w:val="00366A47"/>
    <w:rsid w:val="00437993"/>
    <w:rsid w:val="004E57AC"/>
    <w:rsid w:val="00992305"/>
    <w:rsid w:val="00A756DE"/>
    <w:rsid w:val="00CE16D0"/>
    <w:rsid w:val="00D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9973"/>
  <w15:docId w15:val="{81AC4B1A-7E1C-4EC3-B7FD-25651E01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Основной текст Знак"/>
    <w:link w:val="af8"/>
    <w:semiHidden/>
    <w:rPr>
      <w:sz w:val="24"/>
      <w:szCs w:val="24"/>
    </w:rPr>
  </w:style>
  <w:style w:type="paragraph" w:styleId="af8">
    <w:name w:val="Body Text"/>
    <w:basedOn w:val="a"/>
    <w:link w:val="af7"/>
    <w:semiHidden/>
    <w:unhideWhenUsed/>
    <w:pPr>
      <w:spacing w:after="0" w:line="240" w:lineRule="auto"/>
      <w:jc w:val="both"/>
    </w:pPr>
    <w:rPr>
      <w:sz w:val="24"/>
      <w:szCs w:val="24"/>
    </w:rPr>
  </w:style>
  <w:style w:type="character" w:customStyle="1" w:styleId="13">
    <w:name w:val="Основной текст Знак1"/>
    <w:uiPriority w:val="99"/>
    <w:semiHidden/>
    <w:rPr>
      <w:sz w:val="22"/>
      <w:szCs w:val="22"/>
      <w:lang w:eastAsia="en-US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sz w:val="28"/>
      <w:szCs w:val="24"/>
    </w:rPr>
  </w:style>
  <w:style w:type="paragraph" w:styleId="afc">
    <w:name w:val="No Spacing"/>
    <w:uiPriority w:val="1"/>
    <w:qFormat/>
    <w:rPr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402C-9173-48DF-BA5E-CECB635F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2314</Characters>
  <Application>Microsoft Office Word</Application>
  <DocSecurity>0</DocSecurity>
  <Lines>19</Lines>
  <Paragraphs>5</Paragraphs>
  <ScaleCrop>false</ScaleCrop>
  <Company>АГНОиПНО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Радченко Юлия Владимировна</cp:lastModifiedBy>
  <cp:revision>9</cp:revision>
  <dcterms:created xsi:type="dcterms:W3CDTF">2024-04-17T08:41:00Z</dcterms:created>
  <dcterms:modified xsi:type="dcterms:W3CDTF">2024-11-18T12:20:00Z</dcterms:modified>
</cp:coreProperties>
</file>