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AE0" w:rsidRDefault="0038641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Извещение</w:t>
      </w:r>
    </w:p>
    <w:p w:rsidR="00697AE0" w:rsidRDefault="00697AE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AE0" w:rsidRDefault="0038641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департамента имущества и земельных отношений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697AE0" w:rsidRDefault="00697AE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со ст. 39.18 Земельного кодекса Российской Федерации департамент имущества и земельных отношений Новосибирской области извещает о возможном предоставлении в аренду земельного участка, формируемого из земель государственной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неразграниченной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собственности, в кадастровом квартале 54:1</w:t>
      </w:r>
      <w:r w:rsidR="006C06D8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795AFA">
        <w:rPr>
          <w:rFonts w:ascii="Times New Roman" w:eastAsia="Times New Roman" w:hAnsi="Times New Roman"/>
          <w:sz w:val="28"/>
          <w:szCs w:val="28"/>
          <w:lang w:eastAsia="ru-RU"/>
        </w:rPr>
        <w:t>050201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площадью </w:t>
      </w:r>
      <w:r w:rsidR="006C06D8">
        <w:rPr>
          <w:rFonts w:ascii="Times New Roman" w:eastAsia="Times New Roman" w:hAnsi="Times New Roman"/>
          <w:sz w:val="28"/>
          <w:szCs w:val="28"/>
          <w:lang w:eastAsia="ru-RU"/>
        </w:rPr>
        <w:t>836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.м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местоположение: Новосибирская область, </w:t>
      </w:r>
      <w:r w:rsidR="006C06D8">
        <w:rPr>
          <w:rFonts w:ascii="Times New Roman" w:eastAsia="Times New Roman" w:hAnsi="Times New Roman"/>
          <w:sz w:val="28"/>
          <w:szCs w:val="28"/>
          <w:lang w:eastAsia="ru-RU"/>
        </w:rPr>
        <w:t>Новосибирский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</w:t>
      </w:r>
      <w:proofErr w:type="spellStart"/>
      <w:r w:rsidR="006C06D8" w:rsidRPr="006C06D8">
        <w:rPr>
          <w:rFonts w:ascii="Times New Roman" w:eastAsia="Times New Roman" w:hAnsi="Times New Roman"/>
          <w:sz w:val="28"/>
          <w:szCs w:val="28"/>
          <w:lang w:eastAsia="ru-RU"/>
        </w:rPr>
        <w:t>Боровской</w:t>
      </w:r>
      <w:proofErr w:type="spellEnd"/>
      <w:r w:rsidR="006C06D8" w:rsidRPr="006C06D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сельсовет, 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proofErr w:type="gramStart"/>
      <w:r w:rsidR="006C06D8" w:rsidRPr="006C06D8">
        <w:rPr>
          <w:rFonts w:ascii="Times New Roman" w:eastAsia="Times New Roman" w:hAnsi="Times New Roman"/>
          <w:sz w:val="28"/>
          <w:szCs w:val="28"/>
          <w:lang w:eastAsia="ru-RU"/>
        </w:rPr>
        <w:t>Береговое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, цель предоставления: для ведения личного подсобного хозяйства.</w:t>
      </w: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указанной цели, в течение тридцати дней со дня размещения настоящего извещения вправе подавать заявления о намерении участвовать в аукционе на право заключения договора аренды земельного участка.</w:t>
      </w:r>
    </w:p>
    <w:p w:rsidR="00697AE0" w:rsidRDefault="00386416">
      <w:pPr>
        <w:pStyle w:val="af8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697AE0" w:rsidRDefault="00386416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697AE0" w:rsidRDefault="00386416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 (при наличии электронной подписи). </w:t>
      </w: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Почтовый адрес и адрес для приема заявлений в письменной форме: 630007, г. Новосибирск, Красный проспект, 18,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117, департамент имущества и земельных отношений Новосибирской области. Время приема заявлений: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Пн-Чт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10-00 до 16-00,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Пт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10:00 до 15:00, обед с 12:30 до 13:30,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Сб-Вс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выходной. </w:t>
      </w: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Электронные адреса для приема заявлений в форме электронного док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умента: </w:t>
      </w:r>
      <w:hyperlink r:id="rId8" w:tooltip="mailto:dgi@nso.ru" w:history="1">
        <w:r>
          <w:rPr>
            <w:rFonts w:ascii="Times New Roman" w:eastAsia="Times New Roman" w:hAnsi="Times New Roman"/>
            <w:sz w:val="28"/>
            <w:szCs w:val="28"/>
            <w:lang w:eastAsia="ru-RU"/>
          </w:rPr>
          <w:t>dgi@nso.ru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размещения извещения на официальных сайтах.</w:t>
      </w:r>
    </w:p>
    <w:p w:rsidR="00697AE0" w:rsidRDefault="0038641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Ознакомиться со схемой расположения земельного участка можно в электронном виде на сайте департамента имущества и земельных отношений Новосибирской области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www.dizo.nso.ru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разделе Предоставление земельных участков во вкладке Извещения о возможности предоставления земельных участков для ИЖС, ведения личного подсобного хозяйства в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границах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населенного пункта, садоводства для собственных нужд), либо по адресу: 630007, г. Новосибирск, Красный проспект, 18, каб.127, департамент имущества и земельных отношений Новосибирской области. Время приема: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Пн-Чт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10:00 до 16:00, 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Пт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10:00 до 15:00, обед с 12:30-13:30,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Сб-Вс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выходной, контактный телефон: 238-60-71.</w:t>
      </w:r>
    </w:p>
    <w:p w:rsidR="00697AE0" w:rsidRDefault="00697AE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AE0" w:rsidRDefault="00697AE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97AE0" w:rsidSect="00697AE0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7AE0" w:rsidRDefault="00386416">
      <w:pPr>
        <w:spacing w:after="0" w:line="240" w:lineRule="auto"/>
      </w:pPr>
      <w:r>
        <w:separator/>
      </w:r>
    </w:p>
  </w:endnote>
  <w:endnote w:type="continuationSeparator" w:id="0">
    <w:p w:rsidR="00697AE0" w:rsidRDefault="00386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7AE0" w:rsidRDefault="00386416">
      <w:pPr>
        <w:spacing w:after="0" w:line="240" w:lineRule="auto"/>
      </w:pPr>
      <w:r>
        <w:separator/>
      </w:r>
    </w:p>
  </w:footnote>
  <w:footnote w:type="continuationSeparator" w:id="0">
    <w:p w:rsidR="00697AE0" w:rsidRDefault="003864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C5408"/>
    <w:multiLevelType w:val="hybridMultilevel"/>
    <w:tmpl w:val="E660A19E"/>
    <w:lvl w:ilvl="0" w:tplc="B1F45F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E3C1F40">
      <w:start w:val="1"/>
      <w:numFmt w:val="lowerLetter"/>
      <w:lvlText w:val="%2."/>
      <w:lvlJc w:val="left"/>
      <w:pPr>
        <w:ind w:left="1788" w:hanging="360"/>
      </w:pPr>
    </w:lvl>
    <w:lvl w:ilvl="2" w:tplc="21E81764">
      <w:start w:val="1"/>
      <w:numFmt w:val="lowerRoman"/>
      <w:lvlText w:val="%3."/>
      <w:lvlJc w:val="right"/>
      <w:pPr>
        <w:ind w:left="2508" w:hanging="180"/>
      </w:pPr>
    </w:lvl>
    <w:lvl w:ilvl="3" w:tplc="E06069AE">
      <w:start w:val="1"/>
      <w:numFmt w:val="decimal"/>
      <w:lvlText w:val="%4."/>
      <w:lvlJc w:val="left"/>
      <w:pPr>
        <w:ind w:left="3228" w:hanging="360"/>
      </w:pPr>
    </w:lvl>
    <w:lvl w:ilvl="4" w:tplc="8FB24B04">
      <w:start w:val="1"/>
      <w:numFmt w:val="lowerLetter"/>
      <w:lvlText w:val="%5."/>
      <w:lvlJc w:val="left"/>
      <w:pPr>
        <w:ind w:left="3948" w:hanging="360"/>
      </w:pPr>
    </w:lvl>
    <w:lvl w:ilvl="5" w:tplc="4BB6117A">
      <w:start w:val="1"/>
      <w:numFmt w:val="lowerRoman"/>
      <w:lvlText w:val="%6."/>
      <w:lvlJc w:val="right"/>
      <w:pPr>
        <w:ind w:left="4668" w:hanging="180"/>
      </w:pPr>
    </w:lvl>
    <w:lvl w:ilvl="6" w:tplc="C4D01842">
      <w:start w:val="1"/>
      <w:numFmt w:val="decimal"/>
      <w:lvlText w:val="%7."/>
      <w:lvlJc w:val="left"/>
      <w:pPr>
        <w:ind w:left="5388" w:hanging="360"/>
      </w:pPr>
    </w:lvl>
    <w:lvl w:ilvl="7" w:tplc="07083210">
      <w:start w:val="1"/>
      <w:numFmt w:val="lowerLetter"/>
      <w:lvlText w:val="%8."/>
      <w:lvlJc w:val="left"/>
      <w:pPr>
        <w:ind w:left="6108" w:hanging="360"/>
      </w:pPr>
    </w:lvl>
    <w:lvl w:ilvl="8" w:tplc="F95AAE08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D072EDA"/>
    <w:multiLevelType w:val="hybridMultilevel"/>
    <w:tmpl w:val="41FE4130"/>
    <w:lvl w:ilvl="0" w:tplc="281ABB6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188281A4">
      <w:start w:val="1"/>
      <w:numFmt w:val="lowerLetter"/>
      <w:lvlText w:val="%2."/>
      <w:lvlJc w:val="left"/>
      <w:pPr>
        <w:ind w:left="1789" w:hanging="360"/>
      </w:pPr>
    </w:lvl>
    <w:lvl w:ilvl="2" w:tplc="0F3E2A56">
      <w:start w:val="1"/>
      <w:numFmt w:val="lowerRoman"/>
      <w:lvlText w:val="%3."/>
      <w:lvlJc w:val="right"/>
      <w:pPr>
        <w:ind w:left="2509" w:hanging="180"/>
      </w:pPr>
    </w:lvl>
    <w:lvl w:ilvl="3" w:tplc="AACCE4C0">
      <w:start w:val="1"/>
      <w:numFmt w:val="decimal"/>
      <w:lvlText w:val="%4."/>
      <w:lvlJc w:val="left"/>
      <w:pPr>
        <w:ind w:left="3229" w:hanging="360"/>
      </w:pPr>
    </w:lvl>
    <w:lvl w:ilvl="4" w:tplc="35C8BD3E">
      <w:start w:val="1"/>
      <w:numFmt w:val="lowerLetter"/>
      <w:lvlText w:val="%5."/>
      <w:lvlJc w:val="left"/>
      <w:pPr>
        <w:ind w:left="3949" w:hanging="360"/>
      </w:pPr>
    </w:lvl>
    <w:lvl w:ilvl="5" w:tplc="AACCECD2">
      <w:start w:val="1"/>
      <w:numFmt w:val="lowerRoman"/>
      <w:lvlText w:val="%6."/>
      <w:lvlJc w:val="right"/>
      <w:pPr>
        <w:ind w:left="4669" w:hanging="180"/>
      </w:pPr>
    </w:lvl>
    <w:lvl w:ilvl="6" w:tplc="D6C8590C">
      <w:start w:val="1"/>
      <w:numFmt w:val="decimal"/>
      <w:lvlText w:val="%7."/>
      <w:lvlJc w:val="left"/>
      <w:pPr>
        <w:ind w:left="5389" w:hanging="360"/>
      </w:pPr>
    </w:lvl>
    <w:lvl w:ilvl="7" w:tplc="AB4AC884">
      <w:start w:val="1"/>
      <w:numFmt w:val="lowerLetter"/>
      <w:lvlText w:val="%8."/>
      <w:lvlJc w:val="left"/>
      <w:pPr>
        <w:ind w:left="6109" w:hanging="360"/>
      </w:pPr>
    </w:lvl>
    <w:lvl w:ilvl="8" w:tplc="20EA235E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85305AA"/>
    <w:multiLevelType w:val="hybridMultilevel"/>
    <w:tmpl w:val="F6C6D2A6"/>
    <w:lvl w:ilvl="0" w:tplc="D6A869EE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30883CF8">
      <w:start w:val="1"/>
      <w:numFmt w:val="lowerLetter"/>
      <w:lvlText w:val="%2."/>
      <w:lvlJc w:val="left"/>
      <w:pPr>
        <w:ind w:left="1620" w:hanging="360"/>
      </w:pPr>
    </w:lvl>
    <w:lvl w:ilvl="2" w:tplc="4DA4E8FE">
      <w:start w:val="1"/>
      <w:numFmt w:val="lowerRoman"/>
      <w:lvlText w:val="%3."/>
      <w:lvlJc w:val="right"/>
      <w:pPr>
        <w:ind w:left="2340" w:hanging="180"/>
      </w:pPr>
    </w:lvl>
    <w:lvl w:ilvl="3" w:tplc="029A0B20">
      <w:start w:val="1"/>
      <w:numFmt w:val="decimal"/>
      <w:lvlText w:val="%4."/>
      <w:lvlJc w:val="left"/>
      <w:pPr>
        <w:ind w:left="3060" w:hanging="360"/>
      </w:pPr>
    </w:lvl>
    <w:lvl w:ilvl="4" w:tplc="1966ABA2">
      <w:start w:val="1"/>
      <w:numFmt w:val="lowerLetter"/>
      <w:lvlText w:val="%5."/>
      <w:lvlJc w:val="left"/>
      <w:pPr>
        <w:ind w:left="3780" w:hanging="360"/>
      </w:pPr>
    </w:lvl>
    <w:lvl w:ilvl="5" w:tplc="ED600262">
      <w:start w:val="1"/>
      <w:numFmt w:val="lowerRoman"/>
      <w:lvlText w:val="%6."/>
      <w:lvlJc w:val="right"/>
      <w:pPr>
        <w:ind w:left="4500" w:hanging="180"/>
      </w:pPr>
    </w:lvl>
    <w:lvl w:ilvl="6" w:tplc="BD66A4F0">
      <w:start w:val="1"/>
      <w:numFmt w:val="decimal"/>
      <w:lvlText w:val="%7."/>
      <w:lvlJc w:val="left"/>
      <w:pPr>
        <w:ind w:left="5220" w:hanging="360"/>
      </w:pPr>
    </w:lvl>
    <w:lvl w:ilvl="7" w:tplc="FE78027C">
      <w:start w:val="1"/>
      <w:numFmt w:val="lowerLetter"/>
      <w:lvlText w:val="%8."/>
      <w:lvlJc w:val="left"/>
      <w:pPr>
        <w:ind w:left="5940" w:hanging="360"/>
      </w:pPr>
    </w:lvl>
    <w:lvl w:ilvl="8" w:tplc="9FB8D57A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7AE0"/>
    <w:rsid w:val="00386416"/>
    <w:rsid w:val="00697AE0"/>
    <w:rsid w:val="006C06D8"/>
    <w:rsid w:val="00795AFA"/>
    <w:rsid w:val="00CE6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AE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697AE0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697AE0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697AE0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697AE0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697AE0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697AE0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697AE0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697AE0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697AE0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697AE0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697AE0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697AE0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697AE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697AE0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697AE0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697AE0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697AE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697AE0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697AE0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697AE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697AE0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697AE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697AE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697AE0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697AE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697AE0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697AE0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697AE0"/>
  </w:style>
  <w:style w:type="paragraph" w:customStyle="1" w:styleId="Footer">
    <w:name w:val="Footer"/>
    <w:basedOn w:val="a"/>
    <w:link w:val="CaptionChar"/>
    <w:uiPriority w:val="99"/>
    <w:unhideWhenUsed/>
    <w:rsid w:val="00697AE0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697AE0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697AE0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697AE0"/>
  </w:style>
  <w:style w:type="table" w:styleId="aa">
    <w:name w:val="Table Grid"/>
    <w:basedOn w:val="a1"/>
    <w:uiPriority w:val="59"/>
    <w:rsid w:val="00697AE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697AE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697AE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697AE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697AE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697AE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697AE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697AE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697AE0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697AE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697AE0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697AE0"/>
    <w:rPr>
      <w:sz w:val="18"/>
    </w:rPr>
  </w:style>
  <w:style w:type="character" w:styleId="ad">
    <w:name w:val="footnote reference"/>
    <w:basedOn w:val="a0"/>
    <w:uiPriority w:val="99"/>
    <w:unhideWhenUsed/>
    <w:rsid w:val="00697AE0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697AE0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697AE0"/>
    <w:rPr>
      <w:sz w:val="20"/>
    </w:rPr>
  </w:style>
  <w:style w:type="character" w:styleId="af0">
    <w:name w:val="endnote reference"/>
    <w:basedOn w:val="a0"/>
    <w:uiPriority w:val="99"/>
    <w:semiHidden/>
    <w:unhideWhenUsed/>
    <w:rsid w:val="00697AE0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697AE0"/>
    <w:pPr>
      <w:spacing w:after="57"/>
    </w:pPr>
  </w:style>
  <w:style w:type="paragraph" w:styleId="21">
    <w:name w:val="toc 2"/>
    <w:basedOn w:val="a"/>
    <w:next w:val="a"/>
    <w:uiPriority w:val="39"/>
    <w:unhideWhenUsed/>
    <w:rsid w:val="00697AE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697AE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697AE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697AE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697AE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697AE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697AE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697AE0"/>
    <w:pPr>
      <w:spacing w:after="57"/>
      <w:ind w:left="2268"/>
    </w:pPr>
  </w:style>
  <w:style w:type="paragraph" w:styleId="af1">
    <w:name w:val="TOC Heading"/>
    <w:uiPriority w:val="39"/>
    <w:unhideWhenUsed/>
    <w:rsid w:val="00697AE0"/>
  </w:style>
  <w:style w:type="paragraph" w:styleId="af2">
    <w:name w:val="table of figures"/>
    <w:basedOn w:val="a"/>
    <w:next w:val="a"/>
    <w:uiPriority w:val="99"/>
    <w:unhideWhenUsed/>
    <w:rsid w:val="00697AE0"/>
    <w:pPr>
      <w:spacing w:after="0"/>
    </w:pPr>
  </w:style>
  <w:style w:type="paragraph" w:customStyle="1" w:styleId="Heading2">
    <w:name w:val="Heading 2"/>
    <w:basedOn w:val="a"/>
    <w:next w:val="a"/>
    <w:link w:val="22"/>
    <w:qFormat/>
    <w:rsid w:val="00697AE0"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3">
    <w:name w:val="Основной текст Знак"/>
    <w:link w:val="af4"/>
    <w:semiHidden/>
    <w:rsid w:val="00697AE0"/>
    <w:rPr>
      <w:sz w:val="24"/>
      <w:szCs w:val="24"/>
    </w:rPr>
  </w:style>
  <w:style w:type="paragraph" w:styleId="af4">
    <w:name w:val="Body Text"/>
    <w:basedOn w:val="a"/>
    <w:link w:val="af3"/>
    <w:semiHidden/>
    <w:unhideWhenUsed/>
    <w:rsid w:val="00697AE0"/>
    <w:pPr>
      <w:spacing w:after="0" w:line="240" w:lineRule="auto"/>
      <w:jc w:val="both"/>
    </w:pPr>
    <w:rPr>
      <w:sz w:val="24"/>
      <w:szCs w:val="24"/>
    </w:rPr>
  </w:style>
  <w:style w:type="character" w:customStyle="1" w:styleId="10">
    <w:name w:val="Основной текст Знак1"/>
    <w:uiPriority w:val="99"/>
    <w:semiHidden/>
    <w:rsid w:val="00697AE0"/>
    <w:rPr>
      <w:sz w:val="22"/>
      <w:szCs w:val="22"/>
      <w:lang w:eastAsia="en-US"/>
    </w:rPr>
  </w:style>
  <w:style w:type="paragraph" w:customStyle="1" w:styleId="ConsPlusNormal">
    <w:name w:val="ConsPlusNormal"/>
    <w:rsid w:val="00697AE0"/>
    <w:pPr>
      <w:ind w:firstLine="720"/>
    </w:pPr>
    <w:rPr>
      <w:rFonts w:ascii="Arial" w:eastAsia="Times New Roman" w:hAnsi="Arial" w:cs="Arial"/>
    </w:rPr>
  </w:style>
  <w:style w:type="paragraph" w:styleId="af5">
    <w:name w:val="Balloon Text"/>
    <w:basedOn w:val="a"/>
    <w:link w:val="af6"/>
    <w:uiPriority w:val="99"/>
    <w:semiHidden/>
    <w:unhideWhenUsed/>
    <w:rsid w:val="00697AE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rsid w:val="00697AE0"/>
    <w:rPr>
      <w:rFonts w:ascii="Tahoma" w:hAnsi="Tahoma" w:cs="Tahoma"/>
      <w:sz w:val="16"/>
      <w:szCs w:val="16"/>
      <w:lang w:eastAsia="en-US"/>
    </w:rPr>
  </w:style>
  <w:style w:type="character" w:styleId="af7">
    <w:name w:val="Hyperlink"/>
    <w:uiPriority w:val="99"/>
    <w:unhideWhenUsed/>
    <w:rsid w:val="00697AE0"/>
    <w:rPr>
      <w:color w:val="0000FF"/>
      <w:u w:val="single"/>
    </w:rPr>
  </w:style>
  <w:style w:type="character" w:customStyle="1" w:styleId="22">
    <w:name w:val="Заголовок 2 Знак"/>
    <w:link w:val="Heading2"/>
    <w:rsid w:val="00697AE0"/>
    <w:rPr>
      <w:rFonts w:ascii="Times New Roman" w:eastAsia="Times New Roman" w:hAnsi="Times New Roman"/>
      <w:sz w:val="28"/>
      <w:szCs w:val="24"/>
    </w:rPr>
  </w:style>
  <w:style w:type="paragraph" w:styleId="af8">
    <w:name w:val="No Spacing"/>
    <w:uiPriority w:val="1"/>
    <w:qFormat/>
    <w:rsid w:val="00697AE0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i@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DD971-2EEF-4F3B-A4F1-B184B4A91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2023</Characters>
  <Application>Microsoft Office Word</Application>
  <DocSecurity>0</DocSecurity>
  <Lines>16</Lines>
  <Paragraphs>4</Paragraphs>
  <ScaleCrop>false</ScaleCrop>
  <Company>АГНОиПНО</Company>
  <LinksUpToDate>false</LinksUpToDate>
  <CharactersWithSpaces>2373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</dc:creator>
  <cp:lastModifiedBy>Валентина М. Кислова</cp:lastModifiedBy>
  <cp:revision>13</cp:revision>
  <cp:lastPrinted>2025-03-27T04:31:00Z</cp:lastPrinted>
  <dcterms:created xsi:type="dcterms:W3CDTF">2024-02-15T05:29:00Z</dcterms:created>
  <dcterms:modified xsi:type="dcterms:W3CDTF">2025-03-27T08:13:00Z</dcterms:modified>
</cp:coreProperties>
</file>