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проведенных мероприятий по определению вида фактического использования зданий (строений, сооружений) и помещений, в отношении которых налоговая база по налогу на имущество определяется как кадастровая стоимость по состоянию на 06.08.2025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52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555"/>
        <w:gridCol w:w="1843"/>
        <w:gridCol w:w="1701"/>
        <w:gridCol w:w="5811"/>
        <w:gridCol w:w="1701"/>
      </w:tblGrid>
      <w:tr>
        <w:tblPrEx/>
        <w:trPr>
          <w:trHeight w:val="1263"/>
        </w:trPr>
        <w:tc>
          <w:tcPr>
            <w:tcW w:w="4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п/п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объекта недвижимости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Адрес объекта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акта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публикации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Нежилое помещение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54:35:033480:108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 Новосибирск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шоссе Мочищенское дом 18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24.07.2025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526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Нежилое помещение 54:35:033480:108 фактически используется в целях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делового, административного или коммерческого назначения.</w:t>
            </w:r>
            <w:r>
              <w:rPr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пп. 2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п. 1, п. 5 ст. 378.2 Налогового кодекса РФ, пп. 2 п. 1 ст. 4.5 Закона Новосибирской области от 16.10.2003 № 142 - ОЗ «О налогах и особенностях налогообложения отдельных категорий налогоплательщиков в Новосибирской области»</w:t>
            </w:r>
            <w:r>
              <w:rPr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06.08.2025</w:t>
            </w:r>
            <w:r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/>
        <w:tc>
          <w:tcPr>
            <w:tcW w:w="4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Нежилое помещение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54:35:033480:123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 Новосибирск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шоссе Мочищенское дом 18</w:t>
            </w:r>
            <w:r/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24.07.2025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526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Нежилое помещение 54:35:033480:123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фактически не используются в целях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делового, административного или коммерческого</w:t>
            </w:r>
            <w:r>
              <w:rPr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назначения.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:lang w:eastAsia="ru-RU"/>
              </w:rPr>
              <w:t xml:space="preserve">Не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пп. 2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п. 1, п. 5 ст. 378.2 Налогового кодекса РФ, пп. 2 п. 1 ст. 4.5 Закона Новосибирской области от 16.10.2003 № 142 - ОЗ «О налогах и особенностях налогообложения отдельных категорий налогоплательщиков в Новосибирской области»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ru-RU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06.08.2025</w:t>
            </w:r>
            <w:r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/>
        <w:tc>
          <w:tcPr>
            <w:tcW w:w="4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Нежилое помещение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54:35:033480:124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 Новосибирск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шоссе Мочищенское дом 18</w:t>
            </w:r>
            <w:r/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24.07.2025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526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Нежилое помещение 54:35:033480:124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фактически не используются в целях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делового, административного или коммерческого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назначения.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  <w:lang w:eastAsia="ru-RU"/>
              </w:rPr>
              <w:t xml:space="preserve">Не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пп. 2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п. 1, п. 5 ст. 378.2 Налогового кодекса РФ, пп. 2 п. 1 ст. 4.5 Закона Новосибирской области от 16.10.2003 № 142 - ОЗ «О налогах и особенностях налогообложения отдельных категорий налогоплательщиков в Новосибирской области»</w:t>
            </w:r>
            <w: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06.08.2025</w:t>
            </w:r>
            <w:r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/>
        <w:tc>
          <w:tcPr>
            <w:tcW w:w="4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Нежилое здание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54:35:033720:280 с помещениями в нем </w:t>
            </w:r>
            <w: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54:35:033720:303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54:35:033720:304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54:35:033720:305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54:35:073720:306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54:35:073720:307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54:35:073720:308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 Новосибирск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шоссе Мочищенское дом 18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24.07.2025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527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ежилое здание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54:35:033720:280 (с помещениями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54:35:033720:303,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54:35:033720:304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54:35:033720:305, 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54:35:073720:306,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54:35:073720:307, 54:35:073720:308)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/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фактически используется как в целях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делового, административного или коммерческого назначения, так и в целях размещения объектов общественного питания и бытового обслуживания.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pBdr>
                <w:bottom w:val="single" w:color="000000" w:sz="12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 xml:space="preserve">Соответствуют требованиям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ru-RU"/>
              </w:rPr>
              <w:t xml:space="preserve">п. 4.1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ст. 378.2 Налогового кодекса РФ, п. 1 ч. 1 ст. 4.5 Закона Н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овосибирской области от 16.10.2003 № 142 - ОЗ «О налогах и особенностях налогообложения отдельных категорий налогоплательщиков в Новосибирской области»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06.08.2025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</w:tbl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5"/>
    <w:uiPriority w:val="10"/>
    <w:rPr>
      <w:sz w:val="48"/>
      <w:szCs w:val="48"/>
    </w:rPr>
  </w:style>
  <w:style w:type="character" w:styleId="664">
    <w:name w:val="Subtitle Char"/>
    <w:basedOn w:val="681"/>
    <w:link w:val="697"/>
    <w:uiPriority w:val="11"/>
    <w:rPr>
      <w:sz w:val="24"/>
      <w:szCs w:val="24"/>
    </w:rPr>
  </w:style>
  <w:style w:type="character" w:styleId="665">
    <w:name w:val="Quote Char"/>
    <w:link w:val="699"/>
    <w:uiPriority w:val="29"/>
    <w:rPr>
      <w:i/>
    </w:rPr>
  </w:style>
  <w:style w:type="character" w:styleId="666">
    <w:name w:val="Intense Quote Char"/>
    <w:link w:val="701"/>
    <w:uiPriority w:val="30"/>
    <w:rPr>
      <w:i/>
    </w:rPr>
  </w:style>
  <w:style w:type="character" w:styleId="667">
    <w:name w:val="Header Char"/>
    <w:basedOn w:val="681"/>
    <w:link w:val="703"/>
    <w:uiPriority w:val="99"/>
  </w:style>
  <w:style w:type="character" w:styleId="668">
    <w:name w:val="Caption Char"/>
    <w:basedOn w:val="707"/>
    <w:link w:val="705"/>
    <w:uiPriority w:val="99"/>
  </w:style>
  <w:style w:type="character" w:styleId="669">
    <w:name w:val="Footnote Text Char"/>
    <w:link w:val="835"/>
    <w:uiPriority w:val="99"/>
    <w:rPr>
      <w:sz w:val="18"/>
    </w:rPr>
  </w:style>
  <w:style w:type="character" w:styleId="670">
    <w:name w:val="Endnote Text Char"/>
    <w:link w:val="838"/>
    <w:uiPriority w:val="99"/>
    <w:rPr>
      <w:sz w:val="20"/>
    </w:rPr>
  </w:style>
  <w:style w:type="paragraph" w:styleId="671" w:default="1">
    <w:name w:val="Normal"/>
    <w:qFormat/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basedOn w:val="681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71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pPr>
      <w:spacing w:after="0" w:line="240" w:lineRule="auto"/>
    </w:pPr>
  </w:style>
  <w:style w:type="paragraph" w:styleId="695">
    <w:name w:val="Title"/>
    <w:basedOn w:val="671"/>
    <w:next w:val="671"/>
    <w:link w:val="696"/>
    <w:uiPriority w:val="10"/>
    <w:qFormat/>
    <w:pPr>
      <w:contextualSpacing/>
      <w:spacing w:before="300"/>
    </w:pPr>
    <w:rPr>
      <w:sz w:val="48"/>
      <w:szCs w:val="48"/>
    </w:rPr>
  </w:style>
  <w:style w:type="character" w:styleId="696" w:customStyle="1">
    <w:name w:val="Заголовок Знак"/>
    <w:basedOn w:val="681"/>
    <w:link w:val="695"/>
    <w:uiPriority w:val="10"/>
    <w:rPr>
      <w:sz w:val="48"/>
      <w:szCs w:val="48"/>
    </w:rPr>
  </w:style>
  <w:style w:type="paragraph" w:styleId="697">
    <w:name w:val="Subtitle"/>
    <w:basedOn w:val="671"/>
    <w:next w:val="671"/>
    <w:link w:val="698"/>
    <w:uiPriority w:val="11"/>
    <w:qFormat/>
    <w:pPr>
      <w:spacing w:before="200"/>
    </w:pPr>
    <w:rPr>
      <w:sz w:val="24"/>
      <w:szCs w:val="24"/>
    </w:rPr>
  </w:style>
  <w:style w:type="character" w:styleId="698" w:customStyle="1">
    <w:name w:val="Подзаголовок Знак"/>
    <w:basedOn w:val="681"/>
    <w:link w:val="697"/>
    <w:uiPriority w:val="11"/>
    <w:rPr>
      <w:sz w:val="24"/>
      <w:szCs w:val="24"/>
    </w:rPr>
  </w:style>
  <w:style w:type="paragraph" w:styleId="699">
    <w:name w:val="Quote"/>
    <w:basedOn w:val="671"/>
    <w:next w:val="671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71"/>
    <w:next w:val="671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71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basedOn w:val="681"/>
    <w:link w:val="703"/>
    <w:uiPriority w:val="99"/>
  </w:style>
  <w:style w:type="paragraph" w:styleId="705">
    <w:name w:val="Footer"/>
    <w:basedOn w:val="671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basedOn w:val="681"/>
    <w:uiPriority w:val="99"/>
  </w:style>
  <w:style w:type="paragraph" w:styleId="707">
    <w:name w:val="Caption"/>
    <w:basedOn w:val="671"/>
    <w:next w:val="67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 w:customStyle="1">
    <w:name w:val="Table Grid Light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0">
    <w:name w:val="Plain Table 1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68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8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9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0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1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2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3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0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1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2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3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4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5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6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7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0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1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2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3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4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5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6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4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5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6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7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8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9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0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2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3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4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5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6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7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8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9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0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1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2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3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671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 w:customStyle="1">
    <w:name w:val="Текст сноски Знак"/>
    <w:link w:val="835"/>
    <w:uiPriority w:val="99"/>
    <w:rPr>
      <w:sz w:val="18"/>
    </w:rPr>
  </w:style>
  <w:style w:type="character" w:styleId="837">
    <w:name w:val="footnote reference"/>
    <w:basedOn w:val="681"/>
    <w:uiPriority w:val="99"/>
    <w:unhideWhenUsed/>
    <w:rPr>
      <w:vertAlign w:val="superscript"/>
    </w:rPr>
  </w:style>
  <w:style w:type="paragraph" w:styleId="838">
    <w:name w:val="endnote text"/>
    <w:basedOn w:val="671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 w:customStyle="1">
    <w:name w:val="Текст концевой сноски Знак"/>
    <w:link w:val="838"/>
    <w:uiPriority w:val="99"/>
    <w:rPr>
      <w:sz w:val="20"/>
    </w:rPr>
  </w:style>
  <w:style w:type="character" w:styleId="840">
    <w:name w:val="endnote reference"/>
    <w:basedOn w:val="681"/>
    <w:uiPriority w:val="99"/>
    <w:semiHidden/>
    <w:unhideWhenUsed/>
    <w:rPr>
      <w:vertAlign w:val="superscript"/>
    </w:rPr>
  </w:style>
  <w:style w:type="paragraph" w:styleId="841">
    <w:name w:val="toc 1"/>
    <w:basedOn w:val="671"/>
    <w:next w:val="671"/>
    <w:uiPriority w:val="39"/>
    <w:unhideWhenUsed/>
    <w:pPr>
      <w:spacing w:after="57"/>
    </w:pPr>
  </w:style>
  <w:style w:type="paragraph" w:styleId="842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3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4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5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6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7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8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49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671"/>
    <w:next w:val="671"/>
    <w:uiPriority w:val="99"/>
    <w:unhideWhenUsed/>
    <w:pPr>
      <w:spacing w:after="0"/>
    </w:pPr>
  </w:style>
  <w:style w:type="table" w:styleId="852">
    <w:name w:val="Table Grid"/>
    <w:basedOn w:val="68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</dc:creator>
  <cp:revision>18</cp:revision>
  <dcterms:created xsi:type="dcterms:W3CDTF">2023-07-24T06:52:00Z</dcterms:created>
  <dcterms:modified xsi:type="dcterms:W3CDTF">2025-08-05T10:12:39Z</dcterms:modified>
</cp:coreProperties>
</file>