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240" w:after="60"/>
        <w:rPr>
          <w:b/>
          <w:bCs/>
          <w:sz w:val="32"/>
          <w:szCs w:val="32"/>
          <w:lang w:val="en-US" w:eastAsia="en-US"/>
        </w:rPr>
        <w:outlineLvl w:val="0"/>
      </w:pPr>
      <w:r>
        <w:rPr>
          <w:b/>
          <w:bCs/>
          <w:sz w:val="32"/>
          <w:szCs w:val="32"/>
          <w:lang w:val="en-US" w:eastAsia="en-US"/>
        </w:rPr>
        <w:t xml:space="preserve">ДОГОВОР №___</w:t>
      </w:r>
      <w:r>
        <w:rPr>
          <w:b/>
          <w:bCs/>
          <w:sz w:val="32"/>
          <w:szCs w:val="32"/>
          <w:lang w:eastAsia="en-US"/>
        </w:rPr>
        <w:t xml:space="preserve">________________</w:t>
      </w:r>
      <w:r>
        <w:rPr>
          <w:b/>
          <w:bCs/>
          <w:sz w:val="32"/>
          <w:szCs w:val="32"/>
          <w:lang w:val="en-US" w:eastAsia="en-US"/>
        </w:rPr>
        <w:t xml:space="preserve">_</w:t>
      </w:r>
      <w:r>
        <w:rPr>
          <w:b/>
          <w:bCs/>
          <w:sz w:val="32"/>
          <w:szCs w:val="32"/>
          <w:lang w:val="en-US" w:eastAsia="en-US"/>
        </w:rPr>
      </w: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КУПЛИ-ПРОДАЖИ ЗЕМЕЛЬНОГО УЧАСТКА</w:t>
      </w:r>
      <w:r>
        <w:rPr>
          <w:b/>
          <w:sz w:val="32"/>
          <w:szCs w:val="32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57"/>
        <w:gridCol w:w="5058"/>
      </w:tblGrid>
      <w:tr>
        <w:tblPrEx/>
        <w:trPr>
          <w:trHeight w:val="15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57" w:type="dxa"/>
            <w:textDirection w:val="lrTb"/>
            <w:noWrap w:val="false"/>
          </w:tcPr>
          <w:p>
            <w:pPr>
              <w:jc w:val="both"/>
              <w:spacing w:after="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город Новосибирск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58" w:type="dxa"/>
            <w:textDirection w:val="lrTb"/>
            <w:noWrap w:val="false"/>
          </w:tcPr>
          <w:p>
            <w:pPr>
              <w:jc w:val="right"/>
              <w:spacing w:after="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</w:t>
            </w:r>
            <w:r>
              <w:rPr>
                <w:bCs/>
                <w:iCs/>
                <w:sz w:val="26"/>
                <w:szCs w:val="26"/>
              </w:rPr>
              <w:t xml:space="preserve">___»___________ 2025 г.</w:t>
            </w:r>
            <w:r>
              <w:rPr>
                <w:sz w:val="26"/>
                <w:szCs w:val="26"/>
              </w:rPr>
            </w:r>
          </w:p>
        </w:tc>
      </w:tr>
    </w:tbl>
    <w:p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tabs>
          <w:tab w:val="left" w:pos="9923" w:leader="none"/>
        </w:tabs>
        <w:rPr>
          <w:b/>
          <w:spacing w:val="-1"/>
          <w:sz w:val="26"/>
          <w:szCs w:val="26"/>
        </w:rPr>
      </w:pPr>
      <w:r>
        <w:rPr>
          <w:b/>
          <w:spacing w:val="-1"/>
          <w:sz w:val="26"/>
          <w:szCs w:val="26"/>
        </w:rPr>
        <w:t xml:space="preserve">Департамент имущества и земельных отношений Новосибирской области</w:t>
      </w:r>
      <w:r>
        <w:rPr>
          <w:spacing w:val="-1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 xml:space="preserve">в лице заместителя руководителя департамента – начальника отдела реализации перераспределенных полномочий по распоряжению земельными участками </w:t>
      </w:r>
      <w:r>
        <w:rPr>
          <w:b/>
          <w:spacing w:val="-1"/>
          <w:sz w:val="26"/>
          <w:szCs w:val="26"/>
        </w:rPr>
        <w:t xml:space="preserve">Комарова Павла Григорьевича</w:t>
      </w:r>
      <w:r>
        <w:rPr>
          <w:spacing w:val="-1"/>
          <w:sz w:val="26"/>
          <w:szCs w:val="26"/>
        </w:rPr>
        <w:t xml:space="preserve">, действующего на основании Положения о департаменте имущества и земельных отношений Н</w:t>
      </w:r>
      <w:r>
        <w:rPr>
          <w:spacing w:val="-1"/>
          <w:sz w:val="26"/>
          <w:szCs w:val="26"/>
        </w:rPr>
        <w:t xml:space="preserve">овосибирской области, утвержденного постановлением Правительства Новосибирской области от 14.12.2016 № 428-п, приказа департамента имущества и земельных отношений Новосибирской области от 21.01.2025 № 134-НПА «О распределении обязанностей между заместителя</w:t>
      </w:r>
      <w:r>
        <w:rPr>
          <w:spacing w:val="-1"/>
          <w:sz w:val="26"/>
          <w:szCs w:val="26"/>
        </w:rPr>
        <w:t xml:space="preserve">ми руководителя департамента имущества и земельных отношений Новосибирской области»</w:t>
      </w:r>
      <w:r>
        <w:rPr>
          <w:sz w:val="26"/>
          <w:szCs w:val="26"/>
        </w:rPr>
        <w:t xml:space="preserve">, именуемый в дальнейшем «Продавец», с одной стороны, и ___________________, именуемый (-ая) в дальнейшем «Покупатель», с другой стороны, именуемые в дальнейшем «Стороны», в</w:t>
      </w:r>
      <w:r>
        <w:rPr>
          <w:sz w:val="26"/>
          <w:szCs w:val="26"/>
        </w:rPr>
        <w:t xml:space="preserve"> соответствии с протоколом о результатах аукциона от _________ № ____ комиссии по организации и проведению аукционов по продаже земельных участков или аукционов на право заключения договоров аренды земельных участков (далее - Протокол), заключили настоящий</w:t>
      </w:r>
      <w:r>
        <w:rPr>
          <w:sz w:val="26"/>
          <w:szCs w:val="26"/>
        </w:rPr>
        <w:t xml:space="preserve"> договор купли-продажи (далее – Договор) о нижеследующем</w:t>
      </w:r>
      <w:r>
        <w:rPr>
          <w:b/>
          <w:spacing w:val="-1"/>
          <w:sz w:val="26"/>
          <w:szCs w:val="26"/>
        </w:rPr>
      </w:r>
    </w:p>
    <w:p>
      <w:pPr>
        <w:jc w:val="center"/>
        <w:keepNext/>
        <w:spacing w:before="120"/>
        <w:tabs>
          <w:tab w:val="left" w:pos="36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 Предмет Договора</w:t>
      </w:r>
      <w:r>
        <w:rPr>
          <w:b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 Продавец обязуется передать в собственность, а Покупатель принять и оплатить по цене и на условиях Договора земельный участок с кадастровым номером 54:19:000000:9046, площадью</w:t>
      </w:r>
      <w:r>
        <w:rPr>
          <w:sz w:val="26"/>
          <w:szCs w:val="26"/>
        </w:rPr>
        <w:t xml:space="preserve"> 1500 кв.м, местоположение: Российская Федерация, Новосибирская область, Новосибирский район, МО Кубовинский сельсовет, с. Кубовая, категория земель: земли населенных пунктов, разрешенное использование: для ведения личного подсобного хозяйства (2.2) (далее – </w:t>
      </w:r>
      <w:r>
        <w:rPr>
          <w:sz w:val="26"/>
          <w:szCs w:val="26"/>
        </w:rPr>
        <w:t xml:space="preserve">Участок).</w:t>
      </w:r>
      <w:r>
        <w:rPr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1.2. Ограничение прав и обременение земельного участка: не зарегистрировано.</w:t>
      </w:r>
      <w:r>
        <w:rPr>
          <w:bCs/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/>
      <w:bookmarkStart w:id="0" w:name="OLE_LINK9"/>
      <w:r/>
      <w:bookmarkStart w:id="1" w:name="OLE_LINK10"/>
      <w:r>
        <w:rPr>
          <w:sz w:val="26"/>
          <w:szCs w:val="26"/>
        </w:rPr>
        <w:t xml:space="preserve">1.3. Права на Участок: государственная неразграниченная собственность.</w:t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</w:r>
      <w:bookmarkEnd w:id="0"/>
      <w:bookmarkEnd w:id="1"/>
      <w:r>
        <w:rPr>
          <w:sz w:val="26"/>
          <w:szCs w:val="26"/>
        </w:rPr>
      </w:r>
    </w:p>
    <w:p>
      <w:pPr>
        <w:jc w:val="center"/>
        <w:keepNext/>
        <w:spacing w:before="120"/>
        <w:tabs>
          <w:tab w:val="left" w:pos="36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 Плата по Договору</w:t>
      </w:r>
      <w:r>
        <w:rPr>
          <w:b/>
          <w:sz w:val="26"/>
          <w:szCs w:val="26"/>
        </w:rPr>
      </w:r>
    </w:p>
    <w:p>
      <w:pPr>
        <w:ind w:firstLine="709"/>
        <w:jc w:val="both"/>
        <w:tabs>
          <w:tab w:val="num" w:pos="3763" w:leader="none"/>
          <w:tab w:val="left" w:pos="9923" w:leader="none"/>
        </w:tabs>
        <w:rPr>
          <w:b/>
          <w:i/>
          <w:sz w:val="26"/>
          <w:szCs w:val="26"/>
          <w:u w:val="single"/>
        </w:rPr>
      </w:pPr>
      <w:r>
        <w:rPr>
          <w:sz w:val="26"/>
          <w:szCs w:val="26"/>
        </w:rPr>
        <w:t xml:space="preserve">2.1. Цена Участка, в соответствии с Протоколом, составляет </w:t>
      </w:r>
      <w:r>
        <w:rPr>
          <w:b/>
          <w:i/>
          <w:sz w:val="26"/>
          <w:szCs w:val="26"/>
          <w:u w:val="single"/>
        </w:rPr>
        <w:tab/>
      </w:r>
      <w:r>
        <w:rPr>
          <w:b/>
          <w:i/>
          <w:sz w:val="26"/>
          <w:szCs w:val="26"/>
          <w:u w:val="single"/>
        </w:rPr>
      </w:r>
    </w:p>
    <w:p>
      <w:pPr>
        <w:jc w:val="both"/>
        <w:tabs>
          <w:tab w:val="left" w:pos="993" w:leader="none"/>
        </w:tabs>
        <w:rPr>
          <w:sz w:val="26"/>
          <w:szCs w:val="26"/>
        </w:rPr>
      </w:pPr>
      <w:r>
        <w:rPr>
          <w:b/>
          <w:i/>
          <w:sz w:val="26"/>
          <w:szCs w:val="26"/>
          <w:u w:val="single"/>
        </w:rPr>
        <w:t xml:space="preserve">(                    ) рублей 00 </w:t>
      </w:r>
      <w:r>
        <w:rPr>
          <w:b/>
          <w:i/>
          <w:sz w:val="26"/>
          <w:szCs w:val="26"/>
          <w:u w:val="single"/>
        </w:rPr>
        <w:t xml:space="preserve">копеек</w:t>
      </w:r>
      <w:r>
        <w:rPr>
          <w:sz w:val="26"/>
          <w:szCs w:val="26"/>
        </w:rPr>
        <w:t xml:space="preserve"> и подлежит оплате Покупателем за вычетом задатка, внесенного ранее, составляющим </w:t>
      </w:r>
      <w:r>
        <w:rPr>
          <w:b/>
          <w:bCs/>
          <w:i/>
          <w:sz w:val="26"/>
          <w:szCs w:val="26"/>
          <w:u w:val="single"/>
        </w:rPr>
        <w:t xml:space="preserve">699 000 (шестьсот девяносто девять тысяч) рублей 00 копеек.</w:t>
      </w:r>
      <w:r>
        <w:rPr>
          <w:sz w:val="26"/>
          <w:szCs w:val="26"/>
        </w:rPr>
      </w:r>
    </w:p>
    <w:p>
      <w:pPr>
        <w:ind w:firstLine="709"/>
        <w:jc w:val="both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2.2. Покупатель выплачивает цену Участка в течение 7 (семи) календарных дней с момента заключения Договора на </w:t>
      </w:r>
      <w:r>
        <w:rPr>
          <w:sz w:val="26"/>
          <w:szCs w:val="26"/>
        </w:rPr>
        <w:t xml:space="preserve">следующие платежные реквизиты: получатель: Администрация Новосибирского района Новосибирской области, ИНН 5406300861, КПП 540601001, лицевой счет 04513019910, СИБИРСКОЕ ГУ БАНКА РОССИИ//УФК по </w:t>
      </w:r>
      <w:r>
        <w:rPr>
          <w:sz w:val="26"/>
          <w:szCs w:val="26"/>
        </w:rPr>
        <w:t xml:space="preserve">Новосибирской области г. Новосибирск, БИК 015004950, р/сч 03100</w:t>
      </w:r>
      <w:r>
        <w:rPr>
          <w:sz w:val="26"/>
          <w:szCs w:val="26"/>
        </w:rPr>
        <w:t xml:space="preserve">643000000015100, к/сч 40102810445370000043, КБК 444 114 06013 05 0000 430, ОКТМО 50640422. Назначение платежа: плата по договору купли-продажи земельного участка с кадастровым номером 54:19:000000:9046.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 Исполнением обязательства по уплате цены Участка </w:t>
      </w:r>
      <w:r>
        <w:rPr>
          <w:sz w:val="26"/>
          <w:szCs w:val="26"/>
        </w:rPr>
        <w:t xml:space="preserve">является поступление денежной суммы, определенной пунктом 2.1. Договора, на расчетный счет, указанный в пункте 2.2. Договора.</w:t>
      </w:r>
      <w:r>
        <w:rPr>
          <w:sz w:val="26"/>
          <w:szCs w:val="26"/>
        </w:rPr>
      </w:r>
    </w:p>
    <w:p>
      <w:pPr>
        <w:jc w:val="center"/>
        <w:keepNext/>
        <w:spacing w:before="120"/>
        <w:tabs>
          <w:tab w:val="left" w:pos="36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 Права и обязанности Сторон</w:t>
      </w:r>
      <w:r>
        <w:rPr>
          <w:b/>
          <w:sz w:val="26"/>
          <w:szCs w:val="26"/>
        </w:rPr>
      </w:r>
    </w:p>
    <w:p>
      <w:pPr>
        <w:ind w:firstLine="709"/>
        <w:jc w:val="both"/>
        <w:tabs>
          <w:tab w:val="left" w:pos="180" w:leader="none"/>
          <w:tab w:val="left" w:pos="126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3.1. Продавец обязуется:</w:t>
      </w:r>
      <w:r>
        <w:rPr>
          <w:sz w:val="26"/>
          <w:szCs w:val="26"/>
        </w:rPr>
      </w:r>
    </w:p>
    <w:p>
      <w:pPr>
        <w:ind w:firstLine="709"/>
        <w:jc w:val="both"/>
        <w:tabs>
          <w:tab w:val="left" w:pos="180" w:leader="none"/>
          <w:tab w:val="left" w:pos="126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3.1.1. Передать Покупателю Участок свободным от любых прав третьих лиц.</w:t>
      </w:r>
      <w:r>
        <w:rPr>
          <w:sz w:val="26"/>
          <w:szCs w:val="26"/>
        </w:rPr>
      </w:r>
    </w:p>
    <w:p>
      <w:pPr>
        <w:ind w:firstLine="709"/>
        <w:jc w:val="both"/>
        <w:tabs>
          <w:tab w:val="left" w:pos="180" w:leader="none"/>
          <w:tab w:val="left" w:pos="126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3.1</w:t>
      </w:r>
      <w:r>
        <w:rPr>
          <w:sz w:val="26"/>
          <w:szCs w:val="26"/>
        </w:rPr>
        <w:t xml:space="preserve">.2. Предоставить Покупателю имеющуюся у него информацию об обременениях Участка и ограничениях его использования.</w:t>
      </w:r>
      <w:r>
        <w:rPr>
          <w:sz w:val="26"/>
          <w:szCs w:val="26"/>
        </w:rPr>
      </w:r>
    </w:p>
    <w:p>
      <w:pPr>
        <w:ind w:firstLine="709"/>
        <w:jc w:val="both"/>
        <w:tabs>
          <w:tab w:val="left" w:pos="180" w:leader="none"/>
          <w:tab w:val="left" w:pos="126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3.1.3. Предоставить Покупателю иные сведения, необходимые для исполнения условий, установленных Договором.</w:t>
      </w:r>
      <w:r>
        <w:rPr>
          <w:sz w:val="26"/>
          <w:szCs w:val="26"/>
        </w:rPr>
      </w:r>
    </w:p>
    <w:p>
      <w:pPr>
        <w:ind w:firstLine="709"/>
        <w:jc w:val="both"/>
        <w:tabs>
          <w:tab w:val="left" w:pos="180" w:leader="none"/>
          <w:tab w:val="left" w:pos="126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3.2. Покупатель обязуется:</w:t>
      </w:r>
      <w:r>
        <w:rPr>
          <w:sz w:val="26"/>
          <w:szCs w:val="26"/>
        </w:rPr>
      </w:r>
    </w:p>
    <w:p>
      <w:pPr>
        <w:ind w:firstLine="709"/>
        <w:jc w:val="both"/>
        <w:tabs>
          <w:tab w:val="left" w:pos="180" w:leader="none"/>
          <w:tab w:val="left" w:pos="126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3.2.1. О</w:t>
      </w:r>
      <w:r>
        <w:rPr>
          <w:sz w:val="26"/>
          <w:szCs w:val="26"/>
        </w:rPr>
        <w:t xml:space="preserve">платить цену, установленную разделом 2. Договора.</w:t>
      </w:r>
      <w:r>
        <w:rPr>
          <w:sz w:val="26"/>
          <w:szCs w:val="26"/>
        </w:rPr>
      </w:r>
    </w:p>
    <w:p>
      <w:pPr>
        <w:ind w:firstLine="709"/>
        <w:jc w:val="both"/>
        <w:tabs>
          <w:tab w:val="left" w:pos="180" w:leader="none"/>
          <w:tab w:val="left" w:pos="126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3.2.2. 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контроля за надлежащим исп</w:t>
      </w:r>
      <w:r>
        <w:rPr>
          <w:sz w:val="26"/>
          <w:szCs w:val="26"/>
        </w:rPr>
        <w:t xml:space="preserve">ользованием Участка, а также обеспечивать доступ и проход на Участок их представителей.</w:t>
      </w:r>
      <w:r>
        <w:rPr>
          <w:sz w:val="26"/>
          <w:szCs w:val="26"/>
        </w:rPr>
      </w:r>
    </w:p>
    <w:p>
      <w:pPr>
        <w:ind w:firstLine="709"/>
        <w:jc w:val="both"/>
        <w:tabs>
          <w:tab w:val="left" w:pos="180" w:leader="none"/>
          <w:tab w:val="left" w:pos="126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3.2.3. Обеспечить безвозмездное и беспрепятственное использование объектов общего пользования (пешеходных и автомобильных дорог, объектов инженерной инфраструктуры), а </w:t>
      </w:r>
      <w:r>
        <w:rPr>
          <w:sz w:val="26"/>
          <w:szCs w:val="26"/>
        </w:rPr>
        <w:t xml:space="preserve">также обеспечивать возможность доступа на Участок соответствующих служб для обслуживания и ремонта объектов общего пользования и инженерной инфраструктуры.</w:t>
      </w:r>
      <w:r>
        <w:rPr>
          <w:sz w:val="26"/>
          <w:szCs w:val="26"/>
        </w:rPr>
      </w:r>
    </w:p>
    <w:p>
      <w:pPr>
        <w:ind w:firstLine="709"/>
        <w:jc w:val="both"/>
        <w:tabs>
          <w:tab w:val="left" w:pos="180" w:leader="none"/>
          <w:tab w:val="left" w:pos="126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3</w:t>
      </w:r>
      <w:r>
        <w:rPr>
          <w:sz w:val="26"/>
          <w:szCs w:val="26"/>
        </w:rPr>
        <w:t xml:space="preserve">.2.4. При необходимости, обеспечивать возможность размещения на Участке межевых и геодезических знаков и подъездов к ним.</w:t>
      </w:r>
      <w:r>
        <w:rPr>
          <w:sz w:val="26"/>
          <w:szCs w:val="26"/>
        </w:rPr>
      </w:r>
    </w:p>
    <w:p>
      <w:pPr>
        <w:ind w:firstLine="709"/>
        <w:jc w:val="both"/>
        <w:tabs>
          <w:tab w:val="left" w:pos="180" w:leader="none"/>
          <w:tab w:val="left" w:pos="126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3.2.5. За свой счет обеспечить государственную регистрацию перехода права собственности на Участок и представить копии документов о го</w:t>
      </w:r>
      <w:r>
        <w:rPr>
          <w:sz w:val="26"/>
          <w:szCs w:val="26"/>
        </w:rPr>
        <w:t xml:space="preserve">сударственной регистрации Продавцу в течение 10 рабочих дней.</w:t>
      </w:r>
      <w:r>
        <w:rPr>
          <w:sz w:val="26"/>
          <w:szCs w:val="26"/>
        </w:rPr>
      </w:r>
    </w:p>
    <w:p>
      <w:pPr>
        <w:jc w:val="center"/>
        <w:keepNext/>
        <w:spacing w:before="120"/>
        <w:tabs>
          <w:tab w:val="left" w:pos="180" w:leader="none"/>
          <w:tab w:val="left" w:pos="360" w:leader="none"/>
          <w:tab w:val="left" w:pos="1260" w:leader="none"/>
          <w:tab w:val="left" w:pos="3686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4. Ответственность Сторон</w:t>
      </w:r>
      <w:r>
        <w:rPr>
          <w:b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 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  <w:r>
        <w:rPr>
          <w:sz w:val="26"/>
          <w:szCs w:val="26"/>
        </w:rPr>
      </w:r>
    </w:p>
    <w:p>
      <w:pPr>
        <w:ind w:firstLine="709"/>
        <w:jc w:val="both"/>
        <w:tabs>
          <w:tab w:val="left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4.2. Ответстве</w:t>
      </w:r>
      <w:r>
        <w:rPr>
          <w:sz w:val="26"/>
          <w:szCs w:val="26"/>
        </w:rPr>
        <w:t xml:space="preserve">нность и права Сторон, не предусмотренные в Договоре, определяются в соответствии с законодательством Российской Федерации.</w:t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4.3. За нарушения срока внесения платежа, указанного в пункте 2.2. Договора, Покупатель выплачивает Продавцу пени </w:t>
      </w:r>
      <w:r>
        <w:rPr>
          <w:sz w:val="26"/>
          <w:szCs w:val="26"/>
        </w:rPr>
        <w:t xml:space="preserve">из </w:t>
      </w:r>
      <w:r>
        <w:rPr>
          <w:rFonts w:eastAsia="Calibri"/>
          <w:sz w:val="26"/>
          <w:szCs w:val="26"/>
        </w:rPr>
        <w:t xml:space="preserve">расчета </w:t>
      </w:r>
      <w:r>
        <w:rPr>
          <w:sz w:val="26"/>
          <w:szCs w:val="26"/>
        </w:rPr>
        <w:t xml:space="preserve">одной т</w:t>
      </w:r>
      <w:r>
        <w:rPr>
          <w:sz w:val="26"/>
          <w:szCs w:val="26"/>
        </w:rPr>
        <w:t xml:space="preserve">рехсотой действующей в это время ключевой ставки Центрального банка Российской Федерации</w:t>
      </w:r>
      <w:r>
        <w:rPr>
          <w:rFonts w:ascii="Times New Roman CYR" w:hAnsi="Times New Roman CYR" w:cs="Times New Roman CYR"/>
          <w:sz w:val="26"/>
          <w:szCs w:val="26"/>
        </w:rPr>
        <w:t xml:space="preserve"> от цены Участка за каждый календарный день просрочки.</w:t>
      </w:r>
      <w:r>
        <w:rPr>
          <w:rFonts w:ascii="Times New Roman CYR" w:hAnsi="Times New Roman CYR" w:cs="Times New Roman CYR"/>
          <w:sz w:val="26"/>
          <w:szCs w:val="26"/>
        </w:rPr>
      </w:r>
    </w:p>
    <w:p>
      <w:pPr>
        <w:ind w:firstLine="709"/>
        <w:jc w:val="both"/>
        <w:widowControl w:val="off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Пени перечисляются на платежные реквизиты</w:t>
      </w:r>
      <w:r>
        <w:t xml:space="preserve"> </w:t>
      </w:r>
      <w:r>
        <w:rPr>
          <w:rFonts w:ascii="Times New Roman CYR" w:hAnsi="Times New Roman CYR" w:cs="Times New Roman CYR"/>
          <w:sz w:val="26"/>
          <w:szCs w:val="26"/>
        </w:rPr>
        <w:t xml:space="preserve">Администрация Новосибирского района Новосибирской области, ИНН 54063008</w:t>
      </w:r>
      <w:r>
        <w:rPr>
          <w:rFonts w:ascii="Times New Roman CYR" w:hAnsi="Times New Roman CYR" w:cs="Times New Roman CYR"/>
          <w:sz w:val="26"/>
          <w:szCs w:val="26"/>
        </w:rPr>
        <w:t xml:space="preserve">61, КПП 540601001, лицевой счет 04513019910, СИБИРСКОЕ ГУ БАНКА РОССИИ//УФК по Новосибирской области г. Новосибирск, БИК 015004950, р/сч 03100643000000015100, к/сч 40102810445370000043, КБК 444 116 07090 05 0000 140, ОКТМО 50640000.</w:t>
      </w:r>
      <w:r>
        <w:rPr>
          <w:rFonts w:ascii="Times New Roman CYR" w:hAnsi="Times New Roman CYR" w:cs="Times New Roman CYR"/>
          <w:sz w:val="26"/>
          <w:szCs w:val="26"/>
        </w:rPr>
      </w:r>
    </w:p>
    <w:p>
      <w:pPr>
        <w:jc w:val="center"/>
        <w:keepNext/>
        <w:spacing w:before="1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5. Переход права собств</w:t>
      </w:r>
      <w:r>
        <w:rPr>
          <w:b/>
          <w:sz w:val="26"/>
          <w:szCs w:val="26"/>
        </w:rPr>
        <w:t xml:space="preserve">енности</w:t>
      </w:r>
      <w:r>
        <w:rPr>
          <w:b/>
          <w:sz w:val="26"/>
          <w:szCs w:val="26"/>
        </w:rPr>
      </w:r>
    </w:p>
    <w:p>
      <w:pPr>
        <w:ind w:firstLine="709"/>
        <w:jc w:val="both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5.1. Право собственности на приобретаемый по Договору Участок переходит к Покупателю с момента государственной регистрации перехода права собственности в установленном законодательством порядке.</w:t>
      </w:r>
      <w:r>
        <w:rPr>
          <w:sz w:val="26"/>
          <w:szCs w:val="26"/>
        </w:rPr>
      </w:r>
    </w:p>
    <w:p>
      <w:pPr>
        <w:jc w:val="center"/>
        <w:keepNext/>
        <w:spacing w:before="120"/>
        <w:tabs>
          <w:tab w:val="left" w:pos="36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6. Рассмотрение споров</w:t>
      </w:r>
      <w:r>
        <w:rPr>
          <w:b/>
          <w:sz w:val="26"/>
          <w:szCs w:val="26"/>
        </w:rPr>
      </w:r>
    </w:p>
    <w:p>
      <w:pPr>
        <w:ind w:firstLine="709"/>
        <w:jc w:val="both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6.1. Все споры и разногласия, </w:t>
      </w:r>
      <w:r>
        <w:rPr>
          <w:sz w:val="26"/>
          <w:szCs w:val="26"/>
        </w:rPr>
        <w:t xml:space="preserve">которые могут возникнуть из Договора, будут разрешаться по возможности путем переговоров между Сторонами, а при невозможности разрешения споров путем переговоров – в судебном порядке по месту нахождения Участка.</w:t>
      </w:r>
      <w:r>
        <w:rPr>
          <w:sz w:val="26"/>
          <w:szCs w:val="26"/>
        </w:rPr>
      </w:r>
    </w:p>
    <w:p>
      <w:pPr>
        <w:jc w:val="center"/>
        <w:keepNext/>
        <w:spacing w:before="120"/>
        <w:tabs>
          <w:tab w:val="left" w:pos="36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7. Особые условия</w:t>
      </w:r>
      <w:r>
        <w:rPr>
          <w:b/>
          <w:sz w:val="26"/>
          <w:szCs w:val="26"/>
        </w:rPr>
      </w:r>
    </w:p>
    <w:p>
      <w:pPr>
        <w:ind w:firstLine="709"/>
        <w:jc w:val="both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7.1. Изменение разрешенног</w:t>
      </w:r>
      <w:r>
        <w:rPr>
          <w:sz w:val="26"/>
          <w:szCs w:val="26"/>
        </w:rPr>
        <w:t xml:space="preserve">о использования земельного участка, допускается в порядке, предусмотренном законодательством Российской Федерации.</w:t>
      </w:r>
      <w:r>
        <w:rPr>
          <w:sz w:val="26"/>
          <w:szCs w:val="26"/>
        </w:rPr>
      </w:r>
    </w:p>
    <w:p>
      <w:pPr>
        <w:ind w:firstLine="709"/>
        <w:jc w:val="both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7.2. Договор подписан П</w:t>
      </w:r>
      <w:r>
        <w:rPr>
          <w:sz w:val="26"/>
          <w:szCs w:val="26"/>
        </w:rPr>
        <w:t xml:space="preserve">окупателем усиленной электронной цифровой подписью подается на государственную регистрацию П</w:t>
      </w:r>
      <w:bookmarkStart w:id="2" w:name="_GoBack"/>
      <w:r/>
      <w:bookmarkEnd w:id="2"/>
      <w:r>
        <w:rPr>
          <w:sz w:val="26"/>
          <w:szCs w:val="26"/>
        </w:rPr>
        <w:t xml:space="preserve">родавцом в электронном вид</w:t>
      </w:r>
      <w:r>
        <w:rPr>
          <w:sz w:val="26"/>
          <w:szCs w:val="26"/>
        </w:rPr>
        <w:t xml:space="preserve">е. Государственную пошлину</w:t>
      </w:r>
      <w:r>
        <w:rPr>
          <w:sz w:val="26"/>
          <w:szCs w:val="26"/>
        </w:rPr>
        <w:t xml:space="preserve"> за со</w:t>
      </w:r>
      <w:r>
        <w:rPr>
          <w:sz w:val="26"/>
          <w:szCs w:val="26"/>
        </w:rPr>
        <w:t xml:space="preserve">вершение учетно-регистрационных </w:t>
      </w:r>
      <w:r>
        <w:rPr>
          <w:sz w:val="26"/>
          <w:szCs w:val="26"/>
        </w:rPr>
        <w:t xml:space="preserve">действий</w:t>
      </w:r>
      <w:r>
        <w:rPr>
          <w:sz w:val="26"/>
          <w:szCs w:val="26"/>
        </w:rPr>
        <w:t xml:space="preserve"> Покупатель оплачивает самостоятельно и предоставляет копию платежного документа Продавцу.</w:t>
      </w:r>
      <w:r>
        <w:rPr>
          <w:sz w:val="26"/>
          <w:szCs w:val="26"/>
        </w:rPr>
      </w:r>
    </w:p>
    <w:p>
      <w:pPr>
        <w:ind w:firstLine="709"/>
        <w:jc w:val="both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7.3. Договор вступает в силу с момента подписания его Сторонами и действует до момента выполнения Сторонами своих обязательств.</w:t>
      </w:r>
      <w:r>
        <w:rPr>
          <w:sz w:val="26"/>
          <w:szCs w:val="26"/>
        </w:rPr>
      </w:r>
    </w:p>
    <w:p>
      <w:pPr>
        <w:ind w:firstLine="709"/>
        <w:jc w:val="both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7</w:t>
      </w:r>
      <w:r>
        <w:rPr>
          <w:sz w:val="26"/>
          <w:szCs w:val="26"/>
        </w:rPr>
        <w:t xml:space="preserve">.4. Продавец передает, а Покупатель принимает Участок по акту приема-передачи земельного участка, который является неотъемлемой частью Договора.</w:t>
      </w:r>
      <w:r>
        <w:rPr>
          <w:sz w:val="26"/>
          <w:szCs w:val="26"/>
        </w:rPr>
      </w:r>
    </w:p>
    <w:p>
      <w:pPr>
        <w:jc w:val="center"/>
        <w:spacing w:before="120"/>
        <w:tabs>
          <w:tab w:val="left" w:pos="1134" w:leader="none"/>
          <w:tab w:val="left" w:pos="3119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8. Подписи сторон</w:t>
      </w:r>
      <w:r>
        <w:rPr>
          <w:b/>
          <w:sz w:val="26"/>
          <w:szCs w:val="26"/>
        </w:rPr>
      </w:r>
    </w:p>
    <w:tbl>
      <w:tblPr>
        <w:tblW w:w="10206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3" w:type="dxa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Продавец</w:t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3" w:type="dxa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Покупатель</w:t>
            </w:r>
            <w:r>
              <w:rPr>
                <w:b/>
                <w:sz w:val="26"/>
                <w:szCs w:val="26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Департамент имущества</w:t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 земельных отношений</w:t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Новосибирской области</w:t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630007, город Новосибирск, </w:t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Красный проспект, дом 18</w:t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 xml:space="preserve">Заместитель руководителя департамента – начальник отдела реализации перераспределенных полномочий по распоряжению земельными участками </w:t>
            </w:r>
            <w:r>
              <w:rPr>
                <w:spacing w:val="-1"/>
                <w:sz w:val="26"/>
                <w:szCs w:val="26"/>
              </w:rPr>
            </w:r>
          </w:p>
          <w:p>
            <w:pPr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</w:r>
            <w:r>
              <w:rPr>
                <w:spacing w:val="-1"/>
                <w:sz w:val="26"/>
                <w:szCs w:val="26"/>
              </w:rPr>
            </w:r>
          </w:p>
          <w:p>
            <w:pPr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 xml:space="preserve">_________________ П.Г. Комаров</w:t>
            </w:r>
            <w:r>
              <w:rPr>
                <w:spacing w:val="-1"/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 xml:space="preserve">  МП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3" w:type="dxa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_____________________________</w:t>
            </w:r>
            <w:r>
              <w:rPr>
                <w:color w:val="000000"/>
                <w:sz w:val="26"/>
                <w:szCs w:val="26"/>
              </w:rPr>
              <w:t xml:space="preserve">_____________________________________________________________________________________________________________________________________________</w:t>
            </w:r>
            <w:r>
              <w:rPr>
                <w:color w:val="000000"/>
                <w:sz w:val="26"/>
                <w:szCs w:val="26"/>
              </w:rPr>
            </w:r>
          </w:p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__________________________________</w:t>
            </w:r>
            <w:r>
              <w:rPr>
                <w:color w:val="000000"/>
                <w:sz w:val="26"/>
                <w:szCs w:val="26"/>
              </w:rPr>
            </w:r>
          </w:p>
        </w:tc>
      </w:tr>
    </w:tbl>
    <w:p>
      <w:pPr>
        <w:jc w:val="center"/>
        <w:pageBreakBefore/>
        <w:spacing w:before="240" w:after="60"/>
        <w:rPr>
          <w:b/>
          <w:bCs/>
          <w:sz w:val="32"/>
          <w:szCs w:val="32"/>
          <w:lang w:val="en-US" w:eastAsia="en-US"/>
        </w:rPr>
        <w:outlineLvl w:val="0"/>
      </w:pPr>
      <w:r>
        <w:rPr>
          <w:b/>
          <w:bCs/>
          <w:sz w:val="32"/>
          <w:szCs w:val="32"/>
          <w:lang w:val="en-US" w:eastAsia="en-US"/>
        </w:rPr>
        <w:t xml:space="preserve">АКТ</w:t>
      </w:r>
      <w:r>
        <w:rPr>
          <w:b/>
          <w:bCs/>
          <w:sz w:val="32"/>
          <w:szCs w:val="32"/>
          <w:lang w:eastAsia="en-US"/>
        </w:rPr>
        <w:t xml:space="preserve"> </w:t>
      </w:r>
      <w:r>
        <w:rPr>
          <w:b/>
          <w:bCs/>
          <w:sz w:val="32"/>
          <w:szCs w:val="32"/>
          <w:lang w:val="en-US" w:eastAsia="en-US"/>
        </w:rPr>
        <w:t xml:space="preserve">ПРИЕМА-ПЕРЕДАЧИ ЗЕМЕЛЬНОГО УЧАСТКА</w:t>
      </w:r>
      <w:r>
        <w:rPr>
          <w:b/>
          <w:bCs/>
          <w:sz w:val="32"/>
          <w:szCs w:val="32"/>
          <w:lang w:val="en-US" w:eastAsia="en-US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57"/>
        <w:gridCol w:w="5058"/>
      </w:tblGrid>
      <w:tr>
        <w:tblPrEx/>
        <w:trPr>
          <w:trHeight w:val="15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57" w:type="dxa"/>
            <w:textDirection w:val="lrTb"/>
            <w:noWrap w:val="false"/>
          </w:tcPr>
          <w:p>
            <w:pPr>
              <w:jc w:val="both"/>
              <w:spacing w:after="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Новосибирск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58" w:type="dxa"/>
            <w:textDirection w:val="lrTb"/>
            <w:noWrap w:val="false"/>
          </w:tcPr>
          <w:p>
            <w:pPr>
              <w:jc w:val="right"/>
              <w:spacing w:after="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</w:t>
            </w:r>
            <w:r>
              <w:rPr>
                <w:bCs/>
                <w:iCs/>
                <w:sz w:val="26"/>
                <w:szCs w:val="26"/>
              </w:rPr>
              <w:t xml:space="preserve">___»___________ </w:t>
            </w:r>
            <w:r>
              <w:rPr>
                <w:bCs/>
                <w:iCs/>
                <w:sz w:val="26"/>
                <w:szCs w:val="26"/>
              </w:rPr>
              <w:t xml:space="preserve">            г.</w:t>
            </w:r>
            <w:r>
              <w:rPr>
                <w:sz w:val="26"/>
                <w:szCs w:val="26"/>
              </w:rPr>
            </w:r>
          </w:p>
        </w:tc>
      </w:tr>
    </w:tbl>
    <w:p>
      <w:pPr>
        <w:jc w:val="both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919"/>
        <w:jc w:val="both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6"/>
          <w:szCs w:val="26"/>
        </w:rPr>
      </w:pPr>
      <w:r>
        <w:rPr>
          <w:b/>
          <w:spacing w:val="-1"/>
          <w:sz w:val="26"/>
          <w:szCs w:val="26"/>
        </w:rPr>
        <w:t xml:space="preserve">Департамент имущества и земельных отношений Новосибирской области</w:t>
      </w:r>
      <w:r>
        <w:rPr>
          <w:spacing w:val="-1"/>
          <w:sz w:val="26"/>
          <w:szCs w:val="26"/>
        </w:rPr>
        <w:t xml:space="preserve"> в лице заместителя руководителя департамента – начальника отдела реализации перераспределенных полномочий по распоряжению земельными участками </w:t>
      </w:r>
      <w:r>
        <w:rPr>
          <w:b/>
          <w:bCs/>
          <w:spacing w:val="-2"/>
          <w:sz w:val="26"/>
          <w:szCs w:val="26"/>
        </w:rPr>
        <w:t xml:space="preserve">Комарова Павла Григорьевича, </w:t>
      </w:r>
      <w:r>
        <w:rPr>
          <w:spacing w:val="-2"/>
          <w:sz w:val="26"/>
          <w:szCs w:val="26"/>
        </w:rPr>
        <w:t xml:space="preserve">действующего на основании Положения о департаменте имущества и земельных отношений Новосибирской области, утвержденного постановлением Правительства Новосибирской области от 14.12.2016 № 428-п, приказа департамента имущества и земельных отношений Новосибир</w:t>
      </w:r>
      <w:r>
        <w:rPr>
          <w:spacing w:val="-2"/>
          <w:sz w:val="26"/>
          <w:szCs w:val="26"/>
        </w:rPr>
        <w:t xml:space="preserve">ской области от 21.01.2025 № 134-НПА «О распределении обязанностей между заместителями руководителя департамента имущества и земельных отношений Новосибирской области»</w:t>
      </w:r>
      <w:r>
        <w:rPr>
          <w:sz w:val="26"/>
          <w:szCs w:val="26"/>
        </w:rPr>
        <w:t xml:space="preserve">, именуемый в дальнейшем «Продавец», с одной стороны, и ___________________, именуемый (-</w:t>
      </w:r>
      <w:r>
        <w:rPr>
          <w:sz w:val="26"/>
          <w:szCs w:val="26"/>
        </w:rPr>
        <w:t xml:space="preserve">ая) в дальнейшем «Покупатель», с другой стороны, именуемые в дальнейшем «Стороны»,</w:t>
      </w:r>
      <w:r>
        <w:rPr>
          <w:color w:val="000000"/>
          <w:sz w:val="26"/>
          <w:szCs w:val="26"/>
          <w:shd w:val="clear" w:color="auto" w:fill="ffffff"/>
        </w:rPr>
        <w:t xml:space="preserve"> подписали настоящий акт приема-передачи о нижеследующем:</w:t>
      </w:r>
      <w:r>
        <w:rPr>
          <w:color w:val="000000"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Продавец передал, а Покупатель принял </w:t>
      </w:r>
      <w:r>
        <w:rPr>
          <w:sz w:val="26"/>
          <w:szCs w:val="26"/>
        </w:rPr>
        <w:t xml:space="preserve">земельный участок с кадастровым номером 54:19:000000:9046, площадью 1500 кв.м, м</w:t>
      </w:r>
      <w:r>
        <w:rPr>
          <w:sz w:val="26"/>
          <w:szCs w:val="26"/>
        </w:rPr>
        <w:t xml:space="preserve">естоположение: Российская Федерация, Новосибирская область, Новосибирский район, МО Кубовинский сельсовет, с. Кубовая, категория земель: земли населенных пунктов, разрешенное использование: для ведения личного подсобного хозяйства (2.2).</w:t>
      </w:r>
      <w:r>
        <w:rPr>
          <w:sz w:val="26"/>
          <w:szCs w:val="26"/>
        </w:rPr>
      </w:r>
    </w:p>
    <w:p>
      <w:pPr>
        <w:ind w:firstLine="709"/>
        <w:jc w:val="both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момент передачи Уч</w:t>
      </w:r>
      <w:r>
        <w:rPr>
          <w:color w:val="000000"/>
          <w:sz w:val="26"/>
          <w:szCs w:val="26"/>
        </w:rPr>
        <w:t xml:space="preserve">асток находится в состоянии, пригодном для использования в соответствии с целями и условиями его предоставления.</w:t>
      </w:r>
      <w:r>
        <w:rPr>
          <w:color w:val="000000"/>
          <w:sz w:val="26"/>
          <w:szCs w:val="26"/>
        </w:rPr>
      </w:r>
    </w:p>
    <w:p>
      <w:pPr>
        <w:ind w:firstLine="709"/>
        <w:jc w:val="both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Оплата по договору купли-продажи земельного участка от «___»__________2025 года № ____________________________________________ произведена полн</w:t>
      </w:r>
      <w:r>
        <w:rPr>
          <w:sz w:val="26"/>
          <w:szCs w:val="26"/>
        </w:rPr>
        <w:t xml:space="preserve">остью. </w:t>
      </w:r>
      <w:r>
        <w:rPr>
          <w:color w:val="000000"/>
          <w:sz w:val="26"/>
          <w:szCs w:val="26"/>
        </w:rPr>
      </w:r>
    </w:p>
    <w:p>
      <w:pPr>
        <w:ind w:firstLine="709"/>
        <w:jc w:val="both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Стороны взаимных претензий друг к другу не имеют.</w:t>
      </w:r>
      <w:r>
        <w:rPr>
          <w:color w:val="000000"/>
          <w:sz w:val="26"/>
          <w:szCs w:val="26"/>
        </w:rPr>
      </w:r>
    </w:p>
    <w:p>
      <w:pPr>
        <w:ind w:firstLine="568"/>
        <w:jc w:val="center"/>
        <w:widowControl w:val="off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568"/>
        <w:jc w:val="center"/>
        <w:widowControl w:val="off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Подписи Сторон</w:t>
      </w:r>
      <w:r>
        <w:rPr>
          <w:b/>
          <w:sz w:val="26"/>
          <w:szCs w:val="26"/>
        </w:rPr>
      </w:r>
    </w:p>
    <w:p>
      <w:pPr>
        <w:ind w:firstLine="568"/>
        <w:jc w:val="center"/>
        <w:widowControl w:val="off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tbl>
      <w:tblPr>
        <w:tblW w:w="10206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3" w:type="dxa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Продавец</w:t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3" w:type="dxa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Покупатель</w:t>
            </w:r>
            <w:r>
              <w:rPr>
                <w:b/>
                <w:sz w:val="26"/>
                <w:szCs w:val="26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Департамент имущества</w:t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 земельных отношений</w:t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Новосибирской области</w:t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630007, город Новосибирск, </w:t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Красный проспект, дом 18</w:t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 xml:space="preserve">Заместитель руководителя департамента – начальник отдела реализации перераспределенных полномочий по распоряжению земельными участками</w:t>
            </w:r>
            <w:r>
              <w:rPr>
                <w:spacing w:val="-1"/>
                <w:sz w:val="26"/>
                <w:szCs w:val="26"/>
              </w:rPr>
            </w:r>
          </w:p>
          <w:p>
            <w:pPr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</w:r>
            <w:r>
              <w:rPr>
                <w:spacing w:val="-1"/>
                <w:sz w:val="26"/>
                <w:szCs w:val="26"/>
              </w:rPr>
            </w:r>
          </w:p>
          <w:p>
            <w:pPr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 xml:space="preserve">_________________ П.Г. Комаров</w:t>
            </w:r>
            <w:r>
              <w:rPr>
                <w:spacing w:val="-1"/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 xml:space="preserve">  МП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3" w:type="dxa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____________________________________________________________________________________</w:t>
            </w:r>
            <w:r>
              <w:rPr>
                <w:color w:val="000000"/>
                <w:sz w:val="26"/>
                <w:szCs w:val="26"/>
              </w:rPr>
              <w:t xml:space="preserve">______________________________________________________________________________________</w:t>
            </w:r>
            <w:r>
              <w:rPr>
                <w:color w:val="000000"/>
                <w:sz w:val="26"/>
                <w:szCs w:val="26"/>
              </w:rPr>
            </w:r>
          </w:p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  <w:p>
            <w:pPr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 xml:space="preserve">__________________________________</w:t>
            </w:r>
            <w:r>
              <w:rPr>
                <w:i/>
                <w:color w:val="000000"/>
                <w:sz w:val="26"/>
                <w:szCs w:val="26"/>
              </w:rPr>
            </w:r>
          </w:p>
        </w:tc>
      </w:tr>
    </w:tbl>
    <w:p>
      <w:r/>
      <w:r/>
    </w:p>
    <w:sectPr>
      <w:footerReference w:type="default" r:id="rId9"/>
      <w:footerReference w:type="even" r:id="rId10"/>
      <w:footnotePr/>
      <w:endnotePr/>
      <w:type w:val="nextPage"/>
      <w:pgSz w:w="12240" w:h="15840" w:orient="portrait"/>
      <w:pgMar w:top="709" w:right="567" w:bottom="709" w:left="1276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Peterburg">
    <w:panose1 w:val="02000603000000000000"/>
  </w:font>
  <w:font w:name="Tahoma">
    <w:panose1 w:val="020B0604030504040204"/>
  </w:font>
  <w:font w:name="Times New Roman CYR">
    <w:panose1 w:val="020206030504050203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7"/>
      <w:rPr>
        <w:rStyle w:val="889"/>
      </w:rPr>
      <w:framePr w:wrap="around" w:vAnchor="text" w:hAnchor="margin" w:xAlign="right" w:y="1"/>
    </w:pPr>
    <w:r>
      <w:rPr>
        <w:rStyle w:val="889"/>
      </w:rPr>
      <w:fldChar w:fldCharType="begin"/>
    </w:r>
    <w:r>
      <w:rPr>
        <w:rStyle w:val="889"/>
      </w:rPr>
      <w:instrText xml:space="preserve">PAGE  </w:instrText>
    </w:r>
    <w:r>
      <w:rPr>
        <w:rStyle w:val="889"/>
      </w:rPr>
      <w:fldChar w:fldCharType="separate"/>
    </w:r>
    <w:r>
      <w:rPr>
        <w:rStyle w:val="889"/>
      </w:rPr>
      <w:t xml:space="preserve">2</w:t>
    </w:r>
    <w:r>
      <w:rPr>
        <w:rStyle w:val="889"/>
      </w:rPr>
      <w:fldChar w:fldCharType="end"/>
    </w:r>
    <w:r>
      <w:rPr>
        <w:rStyle w:val="889"/>
      </w:rPr>
    </w:r>
  </w:p>
  <w:p>
    <w:pPr>
      <w:pStyle w:val="737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7"/>
      <w:rPr>
        <w:rStyle w:val="889"/>
      </w:rPr>
      <w:framePr w:wrap="around" w:vAnchor="text" w:hAnchor="margin" w:xAlign="right" w:y="1"/>
    </w:pPr>
    <w:r>
      <w:rPr>
        <w:rStyle w:val="889"/>
      </w:rPr>
      <w:fldChar w:fldCharType="begin"/>
    </w:r>
    <w:r>
      <w:rPr>
        <w:rStyle w:val="889"/>
      </w:rPr>
      <w:instrText xml:space="preserve">PAGE  </w:instrText>
    </w:r>
    <w:r>
      <w:rPr>
        <w:rStyle w:val="889"/>
      </w:rPr>
      <w:fldChar w:fldCharType="end"/>
    </w:r>
    <w:r>
      <w:rPr>
        <w:rStyle w:val="889"/>
      </w:rPr>
    </w:r>
  </w:p>
  <w:p>
    <w:pPr>
      <w:pStyle w:val="737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egacy w:legacy="1" w:legacyIndent="0" w:legacySpace="0"/>
      <w:lvlJc w:val="left"/>
      <w:pPr/>
      <w:rPr>
        <w:rFonts w:ascii="Times New Roman CYR" w:hAnsi="Times New Roman CYR" w:cs="Times New Roman CYR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egacy w:legacy="1" w:legacyIndent="0" w:legacySpace="0"/>
      <w:lvlJc w:val="left"/>
      <w:pPr/>
      <w:rPr>
        <w:rFonts w:ascii="Times New Roman CYR" w:hAnsi="Times New Roman CYR" w:cs="Times New Roman CYR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945" w:hanging="720"/>
        <w:tabs>
          <w:tab w:val="num" w:pos="945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170" w:hanging="720"/>
        <w:tabs>
          <w:tab w:val="num" w:pos="117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55" w:hanging="1080"/>
        <w:tabs>
          <w:tab w:val="num" w:pos="1755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980" w:hanging="1080"/>
        <w:tabs>
          <w:tab w:val="num" w:pos="19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565" w:hanging="1440"/>
        <w:tabs>
          <w:tab w:val="num" w:pos="2565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150" w:hanging="1800"/>
        <w:tabs>
          <w:tab w:val="num" w:pos="315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375" w:hanging="1800"/>
        <w:tabs>
          <w:tab w:val="num" w:pos="3375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960" w:hanging="2160"/>
        <w:tabs>
          <w:tab w:val="num" w:pos="3960" w:leader="none"/>
        </w:tabs>
      </w:pPr>
    </w:lvl>
  </w:abstractNum>
  <w:abstractNum w:abstractNumId="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540" w:hanging="540"/>
        <w:tabs>
          <w:tab w:val="num" w:pos="54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020" w:hanging="720"/>
        <w:tabs>
          <w:tab w:val="num" w:pos="102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320" w:hanging="720"/>
        <w:tabs>
          <w:tab w:val="num" w:pos="13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980" w:hanging="1080"/>
        <w:tabs>
          <w:tab w:val="num" w:pos="19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80" w:hanging="1080"/>
        <w:tabs>
          <w:tab w:val="num" w:pos="22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940" w:hanging="1440"/>
        <w:tabs>
          <w:tab w:val="num" w:pos="29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80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00" w:hanging="1800"/>
        <w:tabs>
          <w:tab w:val="num" w:pos="39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560" w:hanging="2160"/>
        <w:tabs>
          <w:tab w:val="num" w:pos="4560" w:leader="none"/>
        </w:tabs>
      </w:pPr>
    </w:lvl>
  </w:abstractNum>
  <w:abstractNum w:abstractNumId="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095" w:hanging="720"/>
        <w:tabs>
          <w:tab w:val="num" w:pos="1095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470" w:hanging="720"/>
        <w:tabs>
          <w:tab w:val="num" w:pos="147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205" w:hanging="1080"/>
        <w:tabs>
          <w:tab w:val="num" w:pos="2205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80" w:hanging="1080"/>
        <w:tabs>
          <w:tab w:val="num" w:pos="25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315" w:hanging="1440"/>
        <w:tabs>
          <w:tab w:val="num" w:pos="3315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050" w:hanging="1800"/>
        <w:tabs>
          <w:tab w:val="num" w:pos="405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25" w:hanging="1800"/>
        <w:tabs>
          <w:tab w:val="num" w:pos="4425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160" w:hanging="2160"/>
        <w:tabs>
          <w:tab w:val="num" w:pos="5160" w:leader="none"/>
        </w:tabs>
      </w:pPr>
    </w:lvl>
  </w:abstractNum>
  <w:abstractNum w:abstractNumId="5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945" w:hanging="720"/>
        <w:tabs>
          <w:tab w:val="num" w:pos="945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170" w:hanging="720"/>
        <w:tabs>
          <w:tab w:val="num" w:pos="117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55" w:hanging="1080"/>
        <w:tabs>
          <w:tab w:val="num" w:pos="1755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980" w:hanging="1080"/>
        <w:tabs>
          <w:tab w:val="num" w:pos="19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565" w:hanging="1440"/>
        <w:tabs>
          <w:tab w:val="num" w:pos="2565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150" w:hanging="1800"/>
        <w:tabs>
          <w:tab w:val="num" w:pos="315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375" w:hanging="1800"/>
        <w:tabs>
          <w:tab w:val="num" w:pos="3375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960" w:hanging="2160"/>
        <w:tabs>
          <w:tab w:val="num" w:pos="3960" w:leader="none"/>
        </w:tabs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30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802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874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946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1018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1090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1162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1234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13067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567" w:hanging="432"/>
      </w:pPr>
      <w:rPr>
        <w:b w:val="0"/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22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3"/>
    <w:link w:val="70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13"/>
    <w:link w:val="70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13"/>
    <w:link w:val="70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13"/>
    <w:link w:val="70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3"/>
    <w:link w:val="70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13"/>
    <w:link w:val="70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3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13"/>
    <w:link w:val="71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1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13"/>
    <w:link w:val="727"/>
    <w:uiPriority w:val="10"/>
    <w:rPr>
      <w:sz w:val="48"/>
      <w:szCs w:val="48"/>
    </w:rPr>
  </w:style>
  <w:style w:type="character" w:styleId="37">
    <w:name w:val="Subtitle Char"/>
    <w:basedOn w:val="713"/>
    <w:link w:val="729"/>
    <w:uiPriority w:val="11"/>
    <w:rPr>
      <w:sz w:val="24"/>
      <w:szCs w:val="24"/>
    </w:rPr>
  </w:style>
  <w:style w:type="character" w:styleId="39">
    <w:name w:val="Quote Char"/>
    <w:link w:val="731"/>
    <w:uiPriority w:val="29"/>
    <w:rPr>
      <w:i/>
    </w:rPr>
  </w:style>
  <w:style w:type="character" w:styleId="41">
    <w:name w:val="Intense Quote Char"/>
    <w:link w:val="733"/>
    <w:uiPriority w:val="30"/>
    <w:rPr>
      <w:i/>
    </w:rPr>
  </w:style>
  <w:style w:type="character" w:styleId="176">
    <w:name w:val="Footnote Text Char"/>
    <w:link w:val="868"/>
    <w:uiPriority w:val="99"/>
    <w:rPr>
      <w:sz w:val="18"/>
    </w:rPr>
  </w:style>
  <w:style w:type="character" w:styleId="179">
    <w:name w:val="Endnote Text Char"/>
    <w:link w:val="871"/>
    <w:uiPriority w:val="99"/>
    <w:rPr>
      <w:sz w:val="20"/>
    </w:rPr>
  </w:style>
  <w:style w:type="paragraph" w:styleId="703" w:default="1">
    <w:name w:val="Normal"/>
    <w:qFormat/>
    <w:rPr>
      <w:sz w:val="24"/>
      <w:szCs w:val="24"/>
      <w:lang w:eastAsia="ru-RU"/>
    </w:rPr>
  </w:style>
  <w:style w:type="paragraph" w:styleId="704">
    <w:name w:val="Heading 1"/>
    <w:basedOn w:val="703"/>
    <w:next w:val="703"/>
    <w:link w:val="71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5">
    <w:name w:val="Heading 2"/>
    <w:basedOn w:val="703"/>
    <w:next w:val="703"/>
    <w:link w:val="71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6">
    <w:name w:val="Heading 3"/>
    <w:basedOn w:val="703"/>
    <w:next w:val="703"/>
    <w:link w:val="7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7">
    <w:name w:val="Heading 4"/>
    <w:basedOn w:val="703"/>
    <w:next w:val="703"/>
    <w:link w:val="7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8">
    <w:name w:val="Heading 5"/>
    <w:basedOn w:val="703"/>
    <w:next w:val="703"/>
    <w:link w:val="7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09">
    <w:name w:val="Heading 6"/>
    <w:basedOn w:val="703"/>
    <w:next w:val="703"/>
    <w:link w:val="72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703"/>
    <w:next w:val="703"/>
    <w:link w:val="7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1">
    <w:name w:val="Heading 8"/>
    <w:basedOn w:val="703"/>
    <w:next w:val="703"/>
    <w:link w:val="72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703"/>
    <w:next w:val="703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 w:default="1">
    <w:name w:val="Default Paragraph Font"/>
    <w:uiPriority w:val="1"/>
    <w:semiHidden/>
    <w:unhideWhenUsed/>
  </w:style>
  <w:style w:type="table" w:styleId="7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5" w:default="1">
    <w:name w:val="No List"/>
    <w:uiPriority w:val="99"/>
    <w:semiHidden/>
    <w:unhideWhenUsed/>
  </w:style>
  <w:style w:type="character" w:styleId="716" w:customStyle="1">
    <w:name w:val="Заголовок 1 Знак"/>
    <w:link w:val="704"/>
    <w:uiPriority w:val="9"/>
    <w:rPr>
      <w:rFonts w:ascii="Arial" w:hAnsi="Arial" w:eastAsia="Arial" w:cs="Arial"/>
      <w:sz w:val="40"/>
      <w:szCs w:val="40"/>
    </w:rPr>
  </w:style>
  <w:style w:type="character" w:styleId="717" w:customStyle="1">
    <w:name w:val="Заголовок 2 Знак"/>
    <w:link w:val="705"/>
    <w:uiPriority w:val="9"/>
    <w:rPr>
      <w:rFonts w:ascii="Arial" w:hAnsi="Arial" w:eastAsia="Arial" w:cs="Arial"/>
      <w:sz w:val="34"/>
    </w:rPr>
  </w:style>
  <w:style w:type="character" w:styleId="718" w:customStyle="1">
    <w:name w:val="Заголовок 3 Знак"/>
    <w:link w:val="706"/>
    <w:uiPriority w:val="9"/>
    <w:rPr>
      <w:rFonts w:ascii="Arial" w:hAnsi="Arial" w:eastAsia="Arial" w:cs="Arial"/>
      <w:sz w:val="30"/>
      <w:szCs w:val="30"/>
    </w:rPr>
  </w:style>
  <w:style w:type="character" w:styleId="719" w:customStyle="1">
    <w:name w:val="Заголовок 4 Знак"/>
    <w:link w:val="707"/>
    <w:uiPriority w:val="9"/>
    <w:rPr>
      <w:rFonts w:ascii="Arial" w:hAnsi="Arial" w:eastAsia="Arial" w:cs="Arial"/>
      <w:b/>
      <w:bCs/>
      <w:sz w:val="26"/>
      <w:szCs w:val="26"/>
    </w:rPr>
  </w:style>
  <w:style w:type="character" w:styleId="720" w:customStyle="1">
    <w:name w:val="Заголовок 5 Знак"/>
    <w:link w:val="708"/>
    <w:uiPriority w:val="9"/>
    <w:rPr>
      <w:rFonts w:ascii="Arial" w:hAnsi="Arial" w:eastAsia="Arial" w:cs="Arial"/>
      <w:b/>
      <w:bCs/>
      <w:sz w:val="24"/>
      <w:szCs w:val="24"/>
    </w:rPr>
  </w:style>
  <w:style w:type="character" w:styleId="721" w:customStyle="1">
    <w:name w:val="Заголовок 6 Знак"/>
    <w:link w:val="709"/>
    <w:uiPriority w:val="9"/>
    <w:rPr>
      <w:rFonts w:ascii="Arial" w:hAnsi="Arial" w:eastAsia="Arial" w:cs="Arial"/>
      <w:b/>
      <w:bCs/>
      <w:sz w:val="22"/>
      <w:szCs w:val="22"/>
    </w:rPr>
  </w:style>
  <w:style w:type="character" w:styleId="722" w:customStyle="1">
    <w:name w:val="Заголовок 7 Знак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3" w:customStyle="1">
    <w:name w:val="Заголовок 8 Знак"/>
    <w:link w:val="711"/>
    <w:uiPriority w:val="9"/>
    <w:rPr>
      <w:rFonts w:ascii="Arial" w:hAnsi="Arial" w:eastAsia="Arial" w:cs="Arial"/>
      <w:i/>
      <w:iCs/>
      <w:sz w:val="22"/>
      <w:szCs w:val="22"/>
    </w:rPr>
  </w:style>
  <w:style w:type="character" w:styleId="724" w:customStyle="1">
    <w:name w:val="Заголовок 9 Знак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25">
    <w:name w:val="List Paragraph"/>
    <w:basedOn w:val="703"/>
    <w:uiPriority w:val="34"/>
    <w:qFormat/>
    <w:pPr>
      <w:contextualSpacing/>
      <w:ind w:left="720"/>
    </w:pPr>
  </w:style>
  <w:style w:type="paragraph" w:styleId="726">
    <w:name w:val="No Spacing"/>
    <w:uiPriority w:val="1"/>
    <w:qFormat/>
  </w:style>
  <w:style w:type="paragraph" w:styleId="727">
    <w:name w:val="Title"/>
    <w:basedOn w:val="703"/>
    <w:next w:val="703"/>
    <w:link w:val="72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8" w:customStyle="1">
    <w:name w:val="Заголовок Знак"/>
    <w:link w:val="727"/>
    <w:uiPriority w:val="10"/>
    <w:rPr>
      <w:sz w:val="48"/>
      <w:szCs w:val="48"/>
    </w:rPr>
  </w:style>
  <w:style w:type="paragraph" w:styleId="729">
    <w:name w:val="Subtitle"/>
    <w:basedOn w:val="703"/>
    <w:next w:val="703"/>
    <w:link w:val="730"/>
    <w:uiPriority w:val="11"/>
    <w:qFormat/>
    <w:pPr>
      <w:spacing w:before="200" w:after="200"/>
    </w:pPr>
  </w:style>
  <w:style w:type="character" w:styleId="730" w:customStyle="1">
    <w:name w:val="Подзаголовок Знак"/>
    <w:link w:val="729"/>
    <w:uiPriority w:val="11"/>
    <w:rPr>
      <w:sz w:val="24"/>
      <w:szCs w:val="24"/>
    </w:rPr>
  </w:style>
  <w:style w:type="paragraph" w:styleId="731">
    <w:name w:val="Quote"/>
    <w:basedOn w:val="703"/>
    <w:next w:val="703"/>
    <w:link w:val="732"/>
    <w:uiPriority w:val="29"/>
    <w:qFormat/>
    <w:pPr>
      <w:ind w:left="720" w:right="720"/>
    </w:pPr>
    <w:rPr>
      <w:i/>
    </w:rPr>
  </w:style>
  <w:style w:type="character" w:styleId="732" w:customStyle="1">
    <w:name w:val="Цитата 2 Знак"/>
    <w:link w:val="731"/>
    <w:uiPriority w:val="29"/>
    <w:rPr>
      <w:i/>
    </w:rPr>
  </w:style>
  <w:style w:type="paragraph" w:styleId="733">
    <w:name w:val="Intense Quote"/>
    <w:basedOn w:val="703"/>
    <w:next w:val="703"/>
    <w:link w:val="73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4" w:customStyle="1">
    <w:name w:val="Выделенная цитата Знак"/>
    <w:link w:val="733"/>
    <w:uiPriority w:val="30"/>
    <w:rPr>
      <w:i/>
    </w:rPr>
  </w:style>
  <w:style w:type="paragraph" w:styleId="735">
    <w:name w:val="Header"/>
    <w:basedOn w:val="703"/>
    <w:link w:val="899"/>
    <w:uiPriority w:val="99"/>
    <w:pPr>
      <w:tabs>
        <w:tab w:val="center" w:pos="4153" w:leader="none"/>
        <w:tab w:val="right" w:pos="8306" w:leader="none"/>
      </w:tabs>
    </w:pPr>
    <w:rPr>
      <w:sz w:val="28"/>
      <w:szCs w:val="20"/>
    </w:rPr>
  </w:style>
  <w:style w:type="character" w:styleId="736" w:customStyle="1">
    <w:name w:val="Header Char"/>
    <w:uiPriority w:val="99"/>
  </w:style>
  <w:style w:type="paragraph" w:styleId="737">
    <w:name w:val="Footer"/>
    <w:basedOn w:val="703"/>
    <w:link w:val="900"/>
    <w:pPr>
      <w:tabs>
        <w:tab w:val="center" w:pos="4677" w:leader="none"/>
        <w:tab w:val="right" w:pos="9355" w:leader="none"/>
      </w:tabs>
    </w:pPr>
  </w:style>
  <w:style w:type="character" w:styleId="738" w:customStyle="1">
    <w:name w:val="Footer Char"/>
    <w:uiPriority w:val="99"/>
  </w:style>
  <w:style w:type="paragraph" w:styleId="739">
    <w:name w:val="Caption"/>
    <w:basedOn w:val="703"/>
    <w:next w:val="70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0" w:customStyle="1">
    <w:name w:val="Caption Char"/>
    <w:uiPriority w:val="99"/>
  </w:style>
  <w:style w:type="table" w:styleId="741">
    <w:name w:val="Table Grid"/>
    <w:basedOn w:val="714"/>
    <w:tblPr/>
  </w:style>
  <w:style w:type="table" w:styleId="742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6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8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0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1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2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3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4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5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6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3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4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5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6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7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8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9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0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3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4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5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6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7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8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9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7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8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9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0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1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2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3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4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5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6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7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8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9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0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1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2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3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4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5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6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7">
    <w:name w:val="Hyperlink"/>
    <w:uiPriority w:val="99"/>
    <w:unhideWhenUsed/>
    <w:rPr>
      <w:color w:val="0000ff" w:themeColor="hyperlink"/>
      <w:u w:val="single"/>
    </w:rPr>
  </w:style>
  <w:style w:type="paragraph" w:styleId="868">
    <w:name w:val="footnote text"/>
    <w:basedOn w:val="703"/>
    <w:link w:val="869"/>
    <w:uiPriority w:val="99"/>
    <w:semiHidden/>
    <w:unhideWhenUsed/>
    <w:pPr>
      <w:spacing w:after="40"/>
    </w:pPr>
    <w:rPr>
      <w:sz w:val="18"/>
    </w:rPr>
  </w:style>
  <w:style w:type="character" w:styleId="869" w:customStyle="1">
    <w:name w:val="Текст сноски Знак"/>
    <w:link w:val="868"/>
    <w:uiPriority w:val="99"/>
    <w:rPr>
      <w:sz w:val="18"/>
    </w:rPr>
  </w:style>
  <w:style w:type="character" w:styleId="870">
    <w:name w:val="footnote reference"/>
    <w:uiPriority w:val="99"/>
    <w:unhideWhenUsed/>
    <w:rPr>
      <w:vertAlign w:val="superscript"/>
    </w:rPr>
  </w:style>
  <w:style w:type="paragraph" w:styleId="871">
    <w:name w:val="endnote text"/>
    <w:basedOn w:val="703"/>
    <w:link w:val="872"/>
    <w:uiPriority w:val="99"/>
    <w:semiHidden/>
    <w:unhideWhenUsed/>
    <w:rPr>
      <w:sz w:val="20"/>
    </w:rPr>
  </w:style>
  <w:style w:type="character" w:styleId="872" w:customStyle="1">
    <w:name w:val="Текст концевой сноски Знак"/>
    <w:link w:val="871"/>
    <w:uiPriority w:val="99"/>
    <w:rPr>
      <w:sz w:val="20"/>
    </w:rPr>
  </w:style>
  <w:style w:type="character" w:styleId="873">
    <w:name w:val="endnote reference"/>
    <w:uiPriority w:val="99"/>
    <w:semiHidden/>
    <w:unhideWhenUsed/>
    <w:rPr>
      <w:vertAlign w:val="superscript"/>
    </w:rPr>
  </w:style>
  <w:style w:type="paragraph" w:styleId="874">
    <w:name w:val="toc 1"/>
    <w:basedOn w:val="703"/>
    <w:next w:val="703"/>
    <w:uiPriority w:val="39"/>
    <w:unhideWhenUsed/>
    <w:pPr>
      <w:spacing w:after="57"/>
    </w:pPr>
  </w:style>
  <w:style w:type="paragraph" w:styleId="875">
    <w:name w:val="toc 2"/>
    <w:basedOn w:val="703"/>
    <w:next w:val="703"/>
    <w:uiPriority w:val="39"/>
    <w:unhideWhenUsed/>
    <w:pPr>
      <w:ind w:left="283"/>
      <w:spacing w:after="57"/>
    </w:pPr>
  </w:style>
  <w:style w:type="paragraph" w:styleId="876">
    <w:name w:val="toc 3"/>
    <w:basedOn w:val="703"/>
    <w:next w:val="703"/>
    <w:uiPriority w:val="39"/>
    <w:unhideWhenUsed/>
    <w:pPr>
      <w:ind w:left="567"/>
      <w:spacing w:after="57"/>
    </w:pPr>
  </w:style>
  <w:style w:type="paragraph" w:styleId="877">
    <w:name w:val="toc 4"/>
    <w:basedOn w:val="703"/>
    <w:next w:val="703"/>
    <w:uiPriority w:val="39"/>
    <w:unhideWhenUsed/>
    <w:pPr>
      <w:ind w:left="850"/>
      <w:spacing w:after="57"/>
    </w:pPr>
  </w:style>
  <w:style w:type="paragraph" w:styleId="878">
    <w:name w:val="toc 5"/>
    <w:basedOn w:val="703"/>
    <w:next w:val="703"/>
    <w:uiPriority w:val="39"/>
    <w:unhideWhenUsed/>
    <w:pPr>
      <w:ind w:left="1134"/>
      <w:spacing w:after="57"/>
    </w:pPr>
  </w:style>
  <w:style w:type="paragraph" w:styleId="879">
    <w:name w:val="toc 6"/>
    <w:basedOn w:val="703"/>
    <w:next w:val="703"/>
    <w:uiPriority w:val="39"/>
    <w:unhideWhenUsed/>
    <w:pPr>
      <w:ind w:left="1417"/>
      <w:spacing w:after="57"/>
    </w:pPr>
  </w:style>
  <w:style w:type="paragraph" w:styleId="880">
    <w:name w:val="toc 7"/>
    <w:basedOn w:val="703"/>
    <w:next w:val="703"/>
    <w:uiPriority w:val="39"/>
    <w:unhideWhenUsed/>
    <w:pPr>
      <w:ind w:left="1701"/>
      <w:spacing w:after="57"/>
    </w:pPr>
  </w:style>
  <w:style w:type="paragraph" w:styleId="881">
    <w:name w:val="toc 8"/>
    <w:basedOn w:val="703"/>
    <w:next w:val="703"/>
    <w:uiPriority w:val="39"/>
    <w:unhideWhenUsed/>
    <w:pPr>
      <w:ind w:left="1984"/>
      <w:spacing w:after="57"/>
    </w:pPr>
  </w:style>
  <w:style w:type="paragraph" w:styleId="882">
    <w:name w:val="toc 9"/>
    <w:basedOn w:val="703"/>
    <w:next w:val="703"/>
    <w:uiPriority w:val="39"/>
    <w:unhideWhenUsed/>
    <w:pPr>
      <w:ind w:left="2268"/>
      <w:spacing w:after="57"/>
    </w:pPr>
  </w:style>
  <w:style w:type="paragraph" w:styleId="883">
    <w:name w:val="TOC Heading"/>
    <w:uiPriority w:val="39"/>
    <w:unhideWhenUsed/>
  </w:style>
  <w:style w:type="paragraph" w:styleId="884">
    <w:name w:val="table of figures"/>
    <w:basedOn w:val="703"/>
    <w:next w:val="703"/>
    <w:uiPriority w:val="99"/>
    <w:unhideWhenUsed/>
  </w:style>
  <w:style w:type="paragraph" w:styleId="885" w:customStyle="1">
    <w:name w:val="Название"/>
    <w:basedOn w:val="703"/>
    <w:qFormat/>
    <w:pPr>
      <w:jc w:val="center"/>
      <w:widowControl w:val="off"/>
    </w:pPr>
    <w:rPr>
      <w:rFonts w:ascii="Times New Roman CYR" w:hAnsi="Times New Roman CYR" w:cs="Times New Roman CYR"/>
      <w:sz w:val="32"/>
      <w:szCs w:val="32"/>
    </w:rPr>
  </w:style>
  <w:style w:type="paragraph" w:styleId="886">
    <w:name w:val="Body Text"/>
    <w:basedOn w:val="703"/>
    <w:link w:val="892"/>
    <w:pPr>
      <w:jc w:val="both"/>
      <w:widowControl w:val="off"/>
    </w:pPr>
    <w:rPr>
      <w:rFonts w:ascii="Times New Roman CYR" w:hAnsi="Times New Roman CYR"/>
      <w:sz w:val="28"/>
      <w:szCs w:val="28"/>
      <w:lang w:val="en-US" w:eastAsia="en-US"/>
    </w:rPr>
  </w:style>
  <w:style w:type="paragraph" w:styleId="887">
    <w:name w:val="Body Text Indent"/>
    <w:basedOn w:val="703"/>
    <w:pPr>
      <w:widowControl w:val="off"/>
    </w:pPr>
    <w:rPr>
      <w:rFonts w:ascii="Times New Roman CYR" w:hAnsi="Times New Roman CYR" w:cs="Times New Roman CYR"/>
      <w:sz w:val="28"/>
      <w:szCs w:val="28"/>
    </w:rPr>
  </w:style>
  <w:style w:type="paragraph" w:styleId="888" w:customStyle="1">
    <w:name w:val="ConsNormal"/>
    <w:pPr>
      <w:ind w:right="19772" w:firstLine="720"/>
    </w:pPr>
    <w:rPr>
      <w:rFonts w:ascii="Arial" w:hAnsi="Arial" w:cs="Arial"/>
      <w:lang w:eastAsia="ru-RU"/>
    </w:rPr>
  </w:style>
  <w:style w:type="character" w:styleId="889">
    <w:name w:val="page number"/>
    <w:basedOn w:val="713"/>
  </w:style>
  <w:style w:type="paragraph" w:styleId="890">
    <w:name w:val="Balloon Text"/>
    <w:basedOn w:val="703"/>
    <w:semiHidden/>
    <w:rPr>
      <w:rFonts w:ascii="Tahoma" w:hAnsi="Tahoma" w:cs="Tahoma"/>
      <w:sz w:val="16"/>
      <w:szCs w:val="16"/>
    </w:rPr>
  </w:style>
  <w:style w:type="character" w:styleId="891">
    <w:name w:val="Strong"/>
    <w:qFormat/>
    <w:rPr>
      <w:b/>
      <w:bCs/>
    </w:rPr>
  </w:style>
  <w:style w:type="character" w:styleId="892" w:customStyle="1">
    <w:name w:val="Основной текст Знак"/>
    <w:link w:val="886"/>
    <w:rPr>
      <w:rFonts w:ascii="Times New Roman CYR" w:hAnsi="Times New Roman CYR" w:cs="Times New Roman CYR"/>
      <w:sz w:val="28"/>
      <w:szCs w:val="28"/>
    </w:rPr>
  </w:style>
  <w:style w:type="paragraph" w:styleId="893" w:customStyle="1">
    <w:name w:val="Major1"/>
    <w:basedOn w:val="703"/>
    <w:pPr>
      <w:ind w:firstLine="567"/>
      <w:jc w:val="both"/>
      <w:spacing w:line="288" w:lineRule="auto"/>
      <w:tabs>
        <w:tab w:val="right" w:pos="10065" w:leader="none"/>
      </w:tabs>
    </w:pPr>
    <w:rPr>
      <w:rFonts w:ascii="Peterburg" w:hAnsi="Peterburg"/>
      <w:sz w:val="20"/>
      <w:szCs w:val="20"/>
      <w:lang w:val="en-US"/>
    </w:rPr>
  </w:style>
  <w:style w:type="paragraph" w:styleId="894" w:customStyle="1">
    <w:name w:val="Lista"/>
    <w:basedOn w:val="703"/>
    <w:pPr>
      <w:ind w:left="284" w:hanging="284"/>
      <w:jc w:val="both"/>
      <w:spacing w:after="20" w:line="168" w:lineRule="auto"/>
    </w:pPr>
    <w:rPr>
      <w:rFonts w:ascii="Peterburg" w:hAnsi="Peterburg"/>
      <w:sz w:val="18"/>
      <w:szCs w:val="20"/>
      <w:lang w:val="en-US"/>
    </w:rPr>
  </w:style>
  <w:style w:type="paragraph" w:styleId="895">
    <w:name w:val="Body Text 2"/>
    <w:basedOn w:val="703"/>
    <w:link w:val="896"/>
    <w:uiPriority w:val="99"/>
    <w:semiHidden/>
    <w:unhideWhenUsed/>
    <w:pPr>
      <w:spacing w:after="120" w:line="480" w:lineRule="auto"/>
    </w:pPr>
    <w:rPr>
      <w:lang w:val="en-US" w:eastAsia="en-US"/>
    </w:rPr>
  </w:style>
  <w:style w:type="character" w:styleId="896" w:customStyle="1">
    <w:name w:val="Основной текст 2 Знак"/>
    <w:link w:val="895"/>
    <w:uiPriority w:val="99"/>
    <w:semiHidden/>
    <w:rPr>
      <w:sz w:val="24"/>
      <w:szCs w:val="24"/>
    </w:rPr>
  </w:style>
  <w:style w:type="paragraph" w:styleId="897">
    <w:name w:val="Normal (Web)"/>
    <w:basedOn w:val="703"/>
    <w:link w:val="898"/>
    <w:pPr>
      <w:spacing w:before="100" w:beforeAutospacing="1" w:after="100" w:afterAutospacing="1"/>
    </w:pPr>
    <w:rPr>
      <w:lang w:val="en-US" w:eastAsia="en-US"/>
    </w:rPr>
  </w:style>
  <w:style w:type="character" w:styleId="898" w:customStyle="1">
    <w:name w:val="Обычный (веб) Знак"/>
    <w:link w:val="897"/>
    <w:rPr>
      <w:sz w:val="24"/>
      <w:szCs w:val="24"/>
    </w:rPr>
  </w:style>
  <w:style w:type="character" w:styleId="899" w:customStyle="1">
    <w:name w:val="Верхний колонтитул Знак"/>
    <w:link w:val="735"/>
    <w:uiPriority w:val="99"/>
    <w:rPr>
      <w:sz w:val="28"/>
    </w:rPr>
  </w:style>
  <w:style w:type="character" w:styleId="900" w:customStyle="1">
    <w:name w:val="Нижний колонтитул Знак"/>
    <w:link w:val="737"/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Мичуринский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Алексей</dc:creator>
  <cp:revision>151</cp:revision>
  <dcterms:created xsi:type="dcterms:W3CDTF">2015-10-22T09:03:00Z</dcterms:created>
  <dcterms:modified xsi:type="dcterms:W3CDTF">2025-09-29T07:25:03Z</dcterms:modified>
  <cp:version>1048576</cp:version>
</cp:coreProperties>
</file>