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8E" w:rsidRDefault="00191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 об исполнении ведомственной целевой программы </w:t>
      </w:r>
    </w:p>
    <w:p w:rsidR="00210C8E" w:rsidRDefault="00191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департаментом имущества и земельных отношений Новосибирской области</w:t>
      </w:r>
    </w:p>
    <w:p w:rsidR="00210C8E" w:rsidRDefault="001917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9 месяцев 2023 года</w:t>
      </w:r>
      <w:r>
        <w:rPr>
          <w:sz w:val="28"/>
          <w:szCs w:val="28"/>
        </w:rPr>
        <w:t xml:space="preserve"> </w:t>
      </w:r>
    </w:p>
    <w:p w:rsidR="00210C8E" w:rsidRDefault="00210C8E">
      <w:pPr>
        <w:ind w:firstLine="708"/>
        <w:jc w:val="both"/>
        <w:rPr>
          <w:sz w:val="28"/>
          <w:szCs w:val="28"/>
        </w:rPr>
      </w:pP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3 квартале 2023</w:t>
      </w:r>
      <w:r>
        <w:rPr>
          <w:sz w:val="28"/>
          <w:szCs w:val="28"/>
        </w:rPr>
        <w:t xml:space="preserve"> года департамент имущества и земельных отношений Новосибирской области (далее - департамент) продолжил реализацию ведомственной целевой программы «Управление государственным имуществом и земельными ресурсами на территории Новосибирской области», утвержден</w:t>
      </w:r>
      <w:r>
        <w:rPr>
          <w:sz w:val="28"/>
          <w:szCs w:val="28"/>
        </w:rPr>
        <w:t>ной приказом департамента от 25.12.2018 № 5529 (в редакции приказа от 27.03.2023                   № 945 (далее – программа).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Освоение бюджетных средств в рамках исполнения мероприятий программы за 9 месяцев 2023 года составило 137 941,08 тыс. рублей или 1</w:t>
      </w:r>
      <w:r>
        <w:rPr>
          <w:sz w:val="28"/>
          <w:szCs w:val="28"/>
        </w:rPr>
        <w:t>04% от объема, установленного планом мероприятий на 9 месяцев 2023 года, в том числе:</w:t>
      </w:r>
    </w:p>
    <w:p w:rsidR="00210C8E" w:rsidRDefault="00191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1</w:t>
      </w:r>
      <w:r>
        <w:rPr>
          <w:sz w:val="28"/>
          <w:szCs w:val="28"/>
        </w:rPr>
        <w:t xml:space="preserve"> программы составило 95,4% (план 36 136,78 тыс. рублей факт 34 468,99 тыс. рублей).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</w:t>
      </w:r>
      <w:r>
        <w:rPr>
          <w:sz w:val="28"/>
          <w:szCs w:val="28"/>
        </w:rPr>
        <w:t xml:space="preserve">ля бюджетных средств по данной задаче была освоена в рамках мероприятия «Содержание учетно-технической информации на объекты капитального строительства, расположенные на территории Новосибирской области». </w:t>
      </w:r>
    </w:p>
    <w:p w:rsidR="00210C8E" w:rsidRDefault="001917B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Бюджетные средства на мероприятие «Проведение кад</w:t>
      </w:r>
      <w:r>
        <w:rPr>
          <w:color w:val="000000"/>
          <w:sz w:val="28"/>
          <w:szCs w:val="28"/>
        </w:rPr>
        <w:t>астровых работ в отношении объектов капитального строительства, находящихся в государственной собственности Новосибирской области» освоены в размере 148,12 тыс. рублей из запланированных на 9 месяцев 2022 года 205,2 тыс. рублей, что составляет 72,2%. В рам</w:t>
      </w:r>
      <w:r>
        <w:rPr>
          <w:color w:val="000000"/>
          <w:sz w:val="28"/>
          <w:szCs w:val="28"/>
        </w:rPr>
        <w:t>ках исполнения данного мероприятия заключены контракты на выполнение кадастровых работ, частичная оплата по которым запланирована в четвертом квартале 2023 года.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средства на мероприятие по приватизации и передаче в аренду объектов недвижимого иму</w:t>
      </w:r>
      <w:r>
        <w:rPr>
          <w:sz w:val="28"/>
          <w:szCs w:val="28"/>
        </w:rPr>
        <w:t>щества исполнены на 30% от запланированного на 9 месяцев 2023 года объема (план 770,0 тыс. рублей, факт 232,1 тыс. рублей).</w:t>
      </w:r>
      <w:r>
        <w:t xml:space="preserve"> </w:t>
      </w:r>
      <w:r>
        <w:rPr>
          <w:sz w:val="28"/>
          <w:szCs w:val="28"/>
        </w:rPr>
        <w:t>В рамках исполнения данного мероприятия заключены контракты на оказание услуг по определению рыночной стоимости имущества и рыночной</w:t>
      </w:r>
      <w:r>
        <w:rPr>
          <w:sz w:val="28"/>
          <w:szCs w:val="28"/>
        </w:rPr>
        <w:t xml:space="preserve"> стоимости права аренды имущества, частичная оплата по которым запланирована на 4 квартал 2023 года.</w:t>
      </w:r>
      <w:r>
        <w:rPr>
          <w:color w:val="000000"/>
          <w:sz w:val="28"/>
          <w:szCs w:val="28"/>
        </w:rPr>
        <w:t> 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средства на исполнение мероприятий для решения </w:t>
      </w:r>
      <w:r>
        <w:rPr>
          <w:b/>
          <w:sz w:val="28"/>
          <w:szCs w:val="28"/>
        </w:rPr>
        <w:t>задачи 2</w:t>
      </w:r>
      <w:r>
        <w:rPr>
          <w:sz w:val="28"/>
          <w:szCs w:val="28"/>
        </w:rPr>
        <w:t xml:space="preserve"> программы за 9 месяцев 2023 года были освоены в размере 32 760,0 тыс. рублей, что сост</w:t>
      </w:r>
      <w:r>
        <w:rPr>
          <w:sz w:val="28"/>
          <w:szCs w:val="28"/>
        </w:rPr>
        <w:t>авило 99,97% планового задания (план 32 768,46 тыс. рублей).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для решения данной задачи была доведена субсидия на выполнение государственного задания ГБУ НСО «Новосибирский центр кадастровой оценки и инвентаризации» в рамках которого, о</w:t>
      </w:r>
      <w:r>
        <w:rPr>
          <w:sz w:val="28"/>
          <w:szCs w:val="28"/>
        </w:rPr>
        <w:t>существляется работа по проведению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3</w:t>
      </w:r>
      <w:r>
        <w:rPr>
          <w:sz w:val="28"/>
          <w:szCs w:val="28"/>
        </w:rPr>
        <w:t xml:space="preserve"> программы составило 61,5% (план 3 942,0 тыс. рублей, факт 2 424,4 тыс. рублей).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Бюджетные средства на мероприятие «Проведение комплекса межевых работ в отношении земельных участков, находящихся в государственной собственности Новосибирской области</w:t>
      </w:r>
      <w:r>
        <w:rPr>
          <w:sz w:val="28"/>
          <w:szCs w:val="28"/>
        </w:rPr>
        <w:t>, и земель, находящихся на территории Новосибирской агломерации, собственность на которые не разграничена» исполнены на 75% от запланированного на 9 месяцев 2023 года объема (план 400,0 тыс. рублей, факт 300,0 тыс. рублей).</w:t>
      </w:r>
      <w:r>
        <w:t xml:space="preserve"> 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Освоение бюджетных средств на в</w:t>
      </w:r>
      <w:r>
        <w:rPr>
          <w:sz w:val="28"/>
          <w:szCs w:val="28"/>
        </w:rPr>
        <w:t xml:space="preserve">ыполнение мероприятия «Продажа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агломерации, собственность на которые не разграничена» исполнено на 66,2% </w:t>
      </w:r>
      <w:r>
        <w:rPr>
          <w:sz w:val="28"/>
          <w:szCs w:val="28"/>
        </w:rPr>
        <w:t xml:space="preserve">от запланированного на 9 месяцев 2023 года объема (план 750,0 тыс. рублей, факт 496,82 тыс. рублей). Департаментом заключены рамочные контракты на проведение работ по оценке рыночной стоимости земельных участков и рыночной стоимости права аренды земельных </w:t>
      </w:r>
      <w:r>
        <w:rPr>
          <w:sz w:val="28"/>
          <w:szCs w:val="28"/>
        </w:rPr>
        <w:t>участков, для их дальнейшего вовлечения в экономический гражданский оборот, а также на оказание услуг по организации подготовки и публикации информации в официальных печатных изданиях. Оплата части контрактов предусмотрена в четвертом квартале 2023 года.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юджетные средства на мероприятие «Проведение комплексных кадастровых работ на территории Новосибирской области» исполнены на 66,6% от запланированного на 9 месяцев 2023 года объема (план 2 442,0 тыс. рублей, факт 1 627,58 тыс. рублей). Оплата части контрак</w:t>
      </w:r>
      <w:r>
        <w:rPr>
          <w:sz w:val="28"/>
          <w:szCs w:val="28"/>
        </w:rPr>
        <w:t>тов предусмотрена в четвертом квартале 2023 года.</w:t>
      </w:r>
    </w:p>
    <w:p w:rsidR="00210C8E" w:rsidRDefault="00191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4</w:t>
      </w:r>
      <w:r>
        <w:rPr>
          <w:sz w:val="28"/>
          <w:szCs w:val="28"/>
        </w:rPr>
        <w:t xml:space="preserve"> программы составило 114,6% (план 59 600,0 тыс. рублей, факт 68 287,69 тыс. рублей).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данной задачи является о</w:t>
      </w:r>
      <w:r>
        <w:rPr>
          <w:sz w:val="28"/>
          <w:szCs w:val="28"/>
        </w:rPr>
        <w:t>беспечение сохранности удовлетворительного технического состояния объектов государственного имущества, находящегося в казне Новосибирской области. Количество объектов в отношении которых выполнялись работы по поддержанию технического состояния по состоянию</w:t>
      </w:r>
      <w:r>
        <w:rPr>
          <w:sz w:val="28"/>
          <w:szCs w:val="28"/>
        </w:rPr>
        <w:t xml:space="preserve"> на 01.10.2023 года составило 51 единицу. Превышение объема запланированных на 9 месяцев 2023 года средств по данному мероприятию связано с </w:t>
      </w:r>
      <w:r>
        <w:rPr>
          <w:rStyle w:val="docdatadocyv52428bqiaagaaeyqcaaagiaiaaapabgaabegg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необходимостью </w:t>
      </w:r>
      <w:r>
        <w:rPr>
          <w:color w:val="000000"/>
          <w:sz w:val="28"/>
          <w:szCs w:val="28"/>
        </w:rPr>
        <w:t>заключения договора аренды и проведения ремонтных работ в помещении, передаваемом в безвозмездное пол</w:t>
      </w:r>
      <w:r>
        <w:rPr>
          <w:color w:val="000000"/>
          <w:sz w:val="28"/>
          <w:szCs w:val="28"/>
        </w:rPr>
        <w:t>ьзование Государственному фонду поддержки участников специальной военной операции «Защитники Отечества». </w:t>
      </w:r>
      <w:r>
        <w:rPr>
          <w:sz w:val="28"/>
          <w:szCs w:val="28"/>
        </w:rPr>
        <w:t xml:space="preserve"> </w:t>
      </w:r>
    </w:p>
    <w:p w:rsidR="00210C8E" w:rsidRDefault="00210C8E">
      <w:pPr>
        <w:ind w:firstLine="708"/>
        <w:jc w:val="both"/>
        <w:rPr>
          <w:sz w:val="28"/>
          <w:szCs w:val="28"/>
        </w:rPr>
      </w:pP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за 9 месяцев 2023 года уровень достижения целевых индикаторов Программы выглядит следующим образом: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Целевой индика</w:t>
      </w:r>
      <w:r>
        <w:rPr>
          <w:sz w:val="28"/>
          <w:szCs w:val="28"/>
        </w:rPr>
        <w:t>тор «Объем доходов областного бюджета Новосибирской области от использования и приватизации государственной собственности Новосибирской области» по итогам 9 месяцев 2023 года составляет 131,6% от установленного на 2023 год программой. Вместе с тем, приказо</w:t>
      </w:r>
      <w:r>
        <w:rPr>
          <w:sz w:val="28"/>
          <w:szCs w:val="28"/>
        </w:rPr>
        <w:t xml:space="preserve">м департамента от 02.10.2023 года № 3091 «О внесении изменений в приказ департамента имущества и земельных отношений Новосибирской области от 25.12.2018 № 5529» внесены корректировки в значение данного целевого индикатора в сторону увеличения до </w:t>
      </w:r>
      <w:r>
        <w:rPr>
          <w:rStyle w:val="docdatadocyv52428bqiaagaaeyqcaaagiaiaaapabgaabegg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240 млн. р</w:t>
      </w:r>
      <w:r>
        <w:rPr>
          <w:rStyle w:val="docdatadocyv52428bqiaagaaeyqcaaagiaiaaapabgaabegg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ублей.</w:t>
      </w:r>
      <w:r>
        <w:rPr>
          <w:sz w:val="28"/>
          <w:szCs w:val="28"/>
        </w:rPr>
        <w:t xml:space="preserve"> Доходы от продажи и использования имущества, находящегося в </w:t>
      </w:r>
      <w:r>
        <w:rPr>
          <w:sz w:val="28"/>
          <w:szCs w:val="28"/>
        </w:rPr>
        <w:lastRenderedPageBreak/>
        <w:t xml:space="preserve">государственной собственности Новосибирской области, за 9 месяцев 2023 года </w:t>
      </w:r>
      <w:bookmarkStart w:id="0" w:name="_GoBack"/>
      <w:bookmarkEnd w:id="0"/>
      <w:r>
        <w:rPr>
          <w:sz w:val="28"/>
          <w:szCs w:val="28"/>
        </w:rPr>
        <w:t xml:space="preserve">составили 236,9 млн. рублей. </w:t>
      </w:r>
      <w:r>
        <w:rPr>
          <w:rStyle w:val="docdatadocyv52428bqiaagaaeyqcaaagiaiaaapabgaabegg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Значительное увеличение</w:t>
      </w:r>
      <w:r>
        <w:rPr>
          <w:color w:val="000000"/>
          <w:sz w:val="28"/>
          <w:szCs w:val="28"/>
        </w:rPr>
        <w:t xml:space="preserve"> объема поступлений связано с увеличением доходов, полученных от приватизации госуда</w:t>
      </w:r>
      <w:r>
        <w:rPr>
          <w:color w:val="000000"/>
          <w:sz w:val="28"/>
          <w:szCs w:val="28"/>
        </w:rPr>
        <w:t>рственного имущества, находящегося в собственности Новосибирской области, в частности продажей здания и земельного участка, расположенных по адресу: г. Новосибирск, ул. Широкая, 33. 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Площадь земельных участков, ежегодно вовлекаемых в экономический и гра</w:t>
      </w:r>
      <w:r>
        <w:rPr>
          <w:sz w:val="28"/>
          <w:szCs w:val="28"/>
        </w:rPr>
        <w:t xml:space="preserve">жданский оборот по итогам 9 месяцев составила 439,97 га при установленных на год 700 га. В 4 квартале 2023 года продолжится </w:t>
      </w:r>
      <w:r>
        <w:rPr>
          <w:sz w:val="28"/>
          <w:szCs w:val="28"/>
        </w:rPr>
        <w:t xml:space="preserve">работа по предоставлению в аренду земельных участков, находящихся в государственной собственности Новосибирской области, и </w:t>
      </w:r>
      <w:r>
        <w:rPr>
          <w:sz w:val="28"/>
          <w:szCs w:val="28"/>
        </w:rPr>
        <w:t xml:space="preserve">находящихся на территории Новосибирской агломерации, собственность на которые не разграничена.  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 9 месяцев 2023 года зарегистрировано право собственности Новосибирской области на 81 объект капитального строительства из запланированных на год 82. 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</w:rPr>
        <w:t>Доля доходов областного бюджета Новосибирской области от использования и приватизации объектов недвижимого имущества в общем объеме неналоговых доходов областного бюджета Новосибирской области. Данный целевой индикатор будет определен на основании годового</w:t>
      </w:r>
      <w:r>
        <w:rPr>
          <w:sz w:val="28"/>
          <w:szCs w:val="28"/>
        </w:rPr>
        <w:t xml:space="preserve"> отчета об исполнении бюджета Новосибирской области.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Доля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области, составляет 100%.  На данный момент </w:t>
      </w:r>
      <w:r>
        <w:rPr>
          <w:sz w:val="28"/>
          <w:szCs w:val="28"/>
        </w:rPr>
        <w:t>ГБУ НСО «ЦКО и БТИ» проводит работы по определению кадастровой стоимости (переоценка) зданий, помещений, сооружений, объектов незавершенного строительства, машино-мест на территории Новосибирской области, результаты которой будут определены в конце года.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Доля дохода от налога на недвижимость в общем объеме доходов консолидированного бюджета Новосибирской области составила 4,6% при установленных на год 5,9%. Расчет произведен на основании отчета об исполнении консолидированного бюджета за 9 месяцев 2023 г</w:t>
      </w:r>
      <w:r>
        <w:rPr>
          <w:sz w:val="28"/>
          <w:szCs w:val="28"/>
        </w:rPr>
        <w:t xml:space="preserve">ода. </w:t>
      </w:r>
    </w:p>
    <w:p w:rsidR="00210C8E" w:rsidRDefault="001917B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 Количество земельных участков, на которые зарегистрировано право собственности Новосибирской области по итогам 9 месяцев 2023 года составило 209 единиц при запланированных на год 110 единицах. Значительная регистрация прав собственности Новосибирс</w:t>
      </w:r>
      <w:r>
        <w:rPr>
          <w:sz w:val="28"/>
          <w:szCs w:val="28"/>
        </w:rPr>
        <w:t>кой области на земельные участки в течении 9 месяцев 2023 года осуществлялась по основаниям разграничения земельных участков в соответствии с п. 2 ст. 3.1 Федерального закон от 25.10.2001 № 137-ФЗ «О введении в действие Земельного кодекса Российской Федера</w:t>
      </w:r>
      <w:r>
        <w:rPr>
          <w:sz w:val="28"/>
          <w:szCs w:val="28"/>
        </w:rPr>
        <w:t>ции» (земельные участки, предоставленные казенным предприятиям, государственным унитарным предприятиям или некоммерческим организациям, созданным органами государственной власти Новосибирской области).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в 2023 году право собственности Новосибирской области на земельные участки регистрировалось на основании Соглашений об изъятии земельных участков для государственных нужд Новосибирской области. Работа носит заявительный характер. 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Целевой индикатор «Доля доходов бюджетов муниципальных районов, входящих в Новосибирскую агломерацию, от использования земельных участков, </w:t>
      </w:r>
      <w:r>
        <w:rPr>
          <w:sz w:val="28"/>
          <w:szCs w:val="28"/>
        </w:rPr>
        <w:lastRenderedPageBreak/>
        <w:t>государственная собственность на которые не разграничена, в общем объеме неналоговых доходов муниципальных районов</w:t>
      </w:r>
      <w:r>
        <w:rPr>
          <w:sz w:val="28"/>
          <w:szCs w:val="28"/>
        </w:rPr>
        <w:t>, входящих в состав Новосибирской агломерации» будет определен по итогам годовых отчетов об исполнении бюджетов муниципальных районов, входящих в Новосибирскую агломерацию за 2023 год.</w:t>
      </w:r>
    </w:p>
    <w:p w:rsidR="00210C8E" w:rsidRDefault="001917B6">
      <w:pPr>
        <w:pStyle w:val="2873bqiaagaaeyqcaaagiaiaaaoxcaaabaui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9. Целевой индикатор «Количество подготовленных карт-планов территории,</w:t>
      </w:r>
      <w:r>
        <w:rPr>
          <w:color w:val="000000"/>
          <w:sz w:val="28"/>
          <w:szCs w:val="28"/>
        </w:rPr>
        <w:t xml:space="preserve">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работ» за 9 месяцев 2023 года выполнен в колич</w:t>
      </w:r>
      <w:r>
        <w:rPr>
          <w:color w:val="000000"/>
          <w:sz w:val="28"/>
          <w:szCs w:val="28"/>
        </w:rPr>
        <w:t>естве 21 единицы (подготовлена 21 карта-план из установленных планом 215). Причиной невыполнения целевого индикатора является несвоевременное исполнение мероприятий по подготовке карт-планов территории исполнителями работ по государственным контрактам.</w:t>
      </w:r>
    </w:p>
    <w:p w:rsidR="00210C8E" w:rsidRDefault="001917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2"/>
          <w:szCs w:val="22"/>
        </w:rPr>
        <w:t> </w:t>
      </w:r>
      <w:r>
        <w:rPr>
          <w:sz w:val="28"/>
          <w:szCs w:val="28"/>
        </w:rPr>
        <w:t>Доля объектов казны Новосибирской области, имеющих удовлетворительное техническое состояние, к общему числу объектов казны составила 96% из установленных планом 100%.</w:t>
      </w:r>
    </w:p>
    <w:p w:rsidR="00210C8E" w:rsidRDefault="001917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01.10.2023 на содержании ГКУ НСО «Фонд имущества НСО» находится 51 объек</w:t>
      </w:r>
      <w:r>
        <w:rPr>
          <w:sz w:val="28"/>
          <w:szCs w:val="28"/>
        </w:rPr>
        <w:t>т казны Новосибирской области. В отношении 47 объектов казны Новосибирской области комиссией было проведено обследование и установлено их техническое состояние (в отношении 4 подземных объектов и сооружений проведение осмотров не представляется возможным),</w:t>
      </w:r>
      <w:r>
        <w:rPr>
          <w:sz w:val="28"/>
          <w:szCs w:val="28"/>
        </w:rPr>
        <w:t xml:space="preserve"> 2 объекта были признаны аварийными. </w:t>
      </w:r>
    </w:p>
    <w:p w:rsidR="00210C8E" w:rsidRDefault="00191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По состоянию на 01.10.2023 департаментом проведена 61 проверка соблюдения договорных обязательств и распоряжения объектами государственной собственности Новосибирской области при установленных на год 75. Данный пок</w:t>
      </w:r>
      <w:r>
        <w:rPr>
          <w:sz w:val="28"/>
          <w:szCs w:val="28"/>
        </w:rPr>
        <w:t>азатель по итогам года будет исполнен на 100%.</w:t>
      </w:r>
    </w:p>
    <w:p w:rsidR="00210C8E" w:rsidRDefault="001917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сформирован в подсистеме «Государственные программы Новосибирской области» ГИС «Программно-целевое управление в Новосибирской области» 20.10.2023.</w:t>
      </w:r>
    </w:p>
    <w:p w:rsidR="00210C8E" w:rsidRDefault="001917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«Управление государствен</w:t>
      </w:r>
      <w:r>
        <w:rPr>
          <w:sz w:val="28"/>
          <w:szCs w:val="28"/>
        </w:rPr>
        <w:t>ным имуществом и земельными ресурсами на территории Новосибирской области», утверждена приказом департамента от 25.12.2018 № 5529 (в редакции приказа от 27.03.2023 № 945).</w:t>
      </w:r>
    </w:p>
    <w:p w:rsidR="00210C8E" w:rsidRDefault="001917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на 2023 год утвержден приказом департамента от 04.04.2023 № 1019 «О</w:t>
      </w:r>
      <w:r>
        <w:rPr>
          <w:sz w:val="28"/>
          <w:szCs w:val="28"/>
        </w:rPr>
        <w:t>б утверждении плана мероприятий ведомственной целевой программы «Управление государственным имуществом и земельными ресурсами на территории Новосибирской области» на 2023 год.</w:t>
      </w:r>
    </w:p>
    <w:p w:rsidR="00210C8E" w:rsidRDefault="00210C8E">
      <w:pPr>
        <w:ind w:firstLine="708"/>
        <w:jc w:val="both"/>
        <w:rPr>
          <w:sz w:val="28"/>
          <w:szCs w:val="28"/>
        </w:rPr>
      </w:pPr>
    </w:p>
    <w:sectPr w:rsidR="00210C8E">
      <w:pgSz w:w="11906" w:h="16838"/>
      <w:pgMar w:top="851" w:right="56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8E" w:rsidRDefault="001917B6">
      <w:r>
        <w:separator/>
      </w:r>
    </w:p>
  </w:endnote>
  <w:endnote w:type="continuationSeparator" w:id="0">
    <w:p w:rsidR="00210C8E" w:rsidRDefault="001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8E" w:rsidRDefault="001917B6">
      <w:r>
        <w:separator/>
      </w:r>
    </w:p>
  </w:footnote>
  <w:footnote w:type="continuationSeparator" w:id="0">
    <w:p w:rsidR="00210C8E" w:rsidRDefault="0019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8E"/>
    <w:rsid w:val="001917B6"/>
    <w:rsid w:val="00210C8E"/>
    <w:rsid w:val="008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E28B"/>
  <w15:docId w15:val="{3CC12F2D-2F4B-44DD-9BEE-E1545F8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docdatadocyv52428bqiaagaaeyqcaaagiaiaaapabgaabeggaaaaaaaaaaaaaaaaaaaaaaaaaaaaaaaaaaaaaaaaaaaaaaaaaaaaaaaaaaaaaaaaaaaaaaaaaaaaaaaaaaaaaaaaaaaaaaaaaaaaaaaaaaaaaaaaaaaaaaaaaaaaaaaaaaaaaaaaaaaaaaaaaaaaaaaaaaaaaaaaaaaaaaaaaaaaaaaaaaaaaaaaaaaaaaaaaaaaaaaa">
    <w:name w:val="docdata;docy;v5;2428;bqiaagaaeyqcaaagiaiaaapabgaabeggaaaaaaaaaaaaaaaaaaaaaaaaaaaaaaaaaaaaaaaaaaaaaaaaaaaaaaaaaaaaaaaaaaaaaaaaaaaaaaaaaaaaaaaaaaaaaaaaaaaaaaaaaaaaaaaaaaaaaaaaaaaaaaaaaaaaaaaaaaaaaaaaaaaaaaaaaaaaaaaaaaaaaaaaaaaaaaaaaaaaaaaaaaaaaaaaaaaaaaaa"/>
  </w:style>
  <w:style w:type="paragraph" w:customStyle="1" w:styleId="2873bqiaagaaeyqcaaagiaiaaaoxcaaabauiaaaaaaaaaaaaaaaaaaaaaaaaaaaaaaaaaaaaaaaaaaaaaaaaaaaaaaaaaaaaaaaaaaaaaaaaaaaaaaaaaaaaaaaaaaaaaaaaaaaaaaaaaaaaaaaaaaaaaaaaaaaaaaaaaaaaaaaaaaaaaaaaaaaaaaaaaaaaaaaaaaaaaaaaaaaaaaaaaaaaaaaaaaaaaaaaaaaaaaaa">
    <w:name w:val="2873;bqiaagaaeyqcaaagiaiaaaoxcaaabaui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customStyle="1" w:styleId="3235bqiaagaaeyqcaaagiaiaaambcgaabq8kaaaaaaaaaaaaaaaaaaaaaaaaaaaaaaaaaaaaaaaaaaaaaaaaaaaaaaaaaaaaaaaaaaaaaaaaaaaaaaaaaaaaaaaaaaaaaaaaaaaaaaaaaaaaaaaaaaaaaaaaaaaaaaaaaaaaaaaaaaaaaaaaaaaaaaaaaaaaaaaaaaaaaaaaaaaaaaaaaaaaaaaaaaaaaaaaaaaaaaaa">
    <w:name w:val="3235;bqiaagaaeyqcaaagiaiaaambcgaabq8k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1687</Words>
  <Characters>9618</Characters>
  <Application>Microsoft Office Word</Application>
  <DocSecurity>0</DocSecurity>
  <Lines>80</Lines>
  <Paragraphs>22</Paragraphs>
  <ScaleCrop>false</ScaleCrop>
  <Company>DIZO NSO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о выполнении ВЦП</dc:title>
  <dc:creator>gti</dc:creator>
  <cp:lastModifiedBy>Корнилова Дина Сергеевна</cp:lastModifiedBy>
  <cp:revision>19</cp:revision>
  <dcterms:created xsi:type="dcterms:W3CDTF">2023-10-18T03:51:00Z</dcterms:created>
  <dcterms:modified xsi:type="dcterms:W3CDTF">2023-10-23T04:23:00Z</dcterms:modified>
  <cp:version>1048576</cp:version>
</cp:coreProperties>
</file>