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Проект постановления 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jc w:val="right"/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Правительства Новосибирской области</w:t>
      </w:r>
      <w:r>
        <w:rPr>
          <w:spacing w:val="-3"/>
          <w:sz w:val="28"/>
          <w:szCs w:val="28"/>
        </w:rPr>
      </w:r>
      <w:r>
        <w:rPr>
          <w:spacing w:val="-3"/>
          <w:sz w:val="28"/>
          <w:szCs w:val="28"/>
        </w:rPr>
      </w:r>
    </w:p>
    <w:p>
      <w:pPr>
        <w:pStyle w:val="938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38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38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38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38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38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38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938"/>
        <w:jc w:val="center"/>
        <w:rPr>
          <w:rFonts w:ascii="Times New Roman" w:hAnsi="Times New Roman" w:cs="Times New Roman"/>
          <w:b w:val="0"/>
        </w:rPr>
        <w:outlineLvl w:val="0"/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  <w:r>
        <w:rPr>
          <w:spacing w:val="-2"/>
          <w:sz w:val="22"/>
          <w:szCs w:val="22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от 14.12.2016 № 428-п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 xml:space="preserve">п о с т а н о в л я е т: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постановление Правительства Новосибирской области от 14.1</w:t>
      </w:r>
      <w:r>
        <w:rPr>
          <w:bCs/>
          <w:sz w:val="28"/>
          <w:szCs w:val="28"/>
        </w:rPr>
        <w:t xml:space="preserve">2.2016 № 428-п «Об утверждении Положения о департаменте имущества и земельных отношений Новосибирской области» следующие изменения: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bCs/>
          <w:sz w:val="28"/>
          <w:szCs w:val="28"/>
        </w:rPr>
        <w:t xml:space="preserve">в Положении о департаменте имущества и земельных отношений</w:t>
      </w:r>
      <w:r>
        <w:rPr>
          <w:bCs/>
          <w:sz w:val="28"/>
          <w:szCs w:val="28"/>
        </w:rPr>
        <w:t xml:space="preserve">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bCs/>
          <w:sz w:val="28"/>
          <w:szCs w:val="28"/>
        </w:rPr>
        <w:t xml:space="preserve">В пункте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3 слова </w:t>
      </w:r>
      <w:r>
        <w:rPr>
          <w:bCs/>
          <w:sz w:val="28"/>
          <w:szCs w:val="28"/>
          <w:highlight w:val="none"/>
        </w:rPr>
        <w:t xml:space="preserve">слова </w:t>
      </w:r>
      <w:r>
        <w:rPr>
          <w:bCs/>
          <w:sz w:val="28"/>
          <w:szCs w:val="28"/>
          <w:highlight w:val="none"/>
        </w:rPr>
        <w:t xml:space="preserve">«государственной власти» исключ</w:t>
      </w:r>
      <w:r>
        <w:rPr>
          <w:bCs/>
          <w:sz w:val="28"/>
          <w:szCs w:val="28"/>
          <w:highlight w:val="none"/>
        </w:rPr>
        <w:t xml:space="preserve">ить</w:t>
      </w:r>
      <w:r>
        <w:rPr>
          <w:bCs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В</w:t>
      </w:r>
      <w:r>
        <w:rPr>
          <w:bCs/>
          <w:sz w:val="28"/>
          <w:szCs w:val="28"/>
        </w:rPr>
        <w:t xml:space="preserve"> пункте 8: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в</w:t>
      </w:r>
      <w:r>
        <w:rPr>
          <w:bCs/>
          <w:sz w:val="28"/>
          <w:szCs w:val="28"/>
        </w:rPr>
        <w:t xml:space="preserve"> подпункте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22 </w:t>
      </w:r>
      <w:r>
        <w:rPr>
          <w:bCs/>
          <w:sz w:val="28"/>
          <w:szCs w:val="28"/>
        </w:rPr>
        <w:t xml:space="preserve">слово «управления» заменить словом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управлениях»;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bCs/>
          <w:sz w:val="28"/>
          <w:szCs w:val="28"/>
        </w:rPr>
        <w:t xml:space="preserve">2) в подпункте 36.6 слова «государственной власти» исключить.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В пункте 9: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1) п</w:t>
      </w:r>
      <w:r>
        <w:rPr>
          <w:sz w:val="28"/>
          <w:szCs w:val="28"/>
        </w:rPr>
        <w:t xml:space="preserve">одпункт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«5) </w:t>
      </w:r>
      <w:r>
        <w:rPr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собственности Новосибирск</w:t>
      </w:r>
      <w:r>
        <w:rPr>
          <w:sz w:val="28"/>
          <w:szCs w:val="28"/>
        </w:rPr>
        <w:t xml:space="preserve">ой области, без проведения торгов;»;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подпункты </w:t>
      </w:r>
      <w:r>
        <w:rPr>
          <w:sz w:val="28"/>
          <w:szCs w:val="28"/>
        </w:rPr>
        <w:t xml:space="preserve">7-9 </w:t>
      </w:r>
      <w:r>
        <w:rPr>
          <w:sz w:val="28"/>
          <w:szCs w:val="28"/>
        </w:rPr>
        <w:t xml:space="preserve">признать утратившими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в п</w:t>
      </w:r>
      <w:r>
        <w:rPr>
          <w:sz w:val="28"/>
          <w:szCs w:val="28"/>
        </w:rPr>
        <w:t xml:space="preserve">одпункт</w:t>
      </w:r>
      <w:r>
        <w:rPr>
          <w:sz w:val="28"/>
          <w:szCs w:val="28"/>
        </w:rPr>
        <w:t xml:space="preserve">е </w:t>
      </w:r>
      <w:r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sz w:val="28"/>
          <w:szCs w:val="28"/>
        </w:rPr>
        <w:t xml:space="preserve">» заменить словами «для собственных нужд»;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bCs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 п</w:t>
      </w:r>
      <w:r>
        <w:rPr>
          <w:bCs/>
          <w:sz w:val="28"/>
          <w:szCs w:val="28"/>
        </w:rPr>
        <w:t xml:space="preserve">одпункт 14 </w:t>
      </w:r>
      <w:r>
        <w:rPr>
          <w:bCs/>
          <w:sz w:val="28"/>
          <w:szCs w:val="28"/>
        </w:rPr>
        <w:t xml:space="preserve">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bCs/>
          <w:sz w:val="28"/>
          <w:szCs w:val="28"/>
        </w:rPr>
        <w:t xml:space="preserve">«14) предоставление земельного участка, находящегося в государственной собственности Новосибирской области, на торгах;»</w:t>
      </w:r>
      <w:r>
        <w:rPr>
          <w:bCs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в п</w:t>
      </w:r>
      <w:r>
        <w:rPr>
          <w:bCs/>
          <w:sz w:val="28"/>
          <w:szCs w:val="28"/>
        </w:rPr>
        <w:t xml:space="preserve">одпункт</w:t>
      </w:r>
      <w:r>
        <w:rPr>
          <w:bCs/>
          <w:sz w:val="28"/>
          <w:szCs w:val="28"/>
        </w:rPr>
        <w:t xml:space="preserve">е </w:t>
      </w:r>
      <w:r>
        <w:rPr>
          <w:bCs/>
          <w:sz w:val="28"/>
          <w:szCs w:val="28"/>
        </w:rPr>
        <w:t xml:space="preserve">18.1 </w:t>
      </w:r>
      <w:r>
        <w:rPr>
          <w:bCs/>
          <w:sz w:val="28"/>
          <w:szCs w:val="28"/>
        </w:rPr>
        <w:t xml:space="preserve">после слова «предоставление» дополнить словами «движимого 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В пункте 10: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подпункт 3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bCs/>
          <w:sz w:val="28"/>
          <w:szCs w:val="28"/>
        </w:rPr>
        <w:t xml:space="preserve">«3) </w:t>
      </w:r>
      <w:r>
        <w:rPr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государственная собственность на который не разграничена, без проведения торгов</w:t>
      </w:r>
      <w:r>
        <w:rPr>
          <w:sz w:val="28"/>
          <w:szCs w:val="28"/>
        </w:rPr>
        <w:t xml:space="preserve">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2) п</w:t>
      </w:r>
      <w:r>
        <w:rPr>
          <w:bCs/>
          <w:sz w:val="28"/>
          <w:szCs w:val="28"/>
        </w:rPr>
        <w:t xml:space="preserve">одпункты </w:t>
      </w:r>
      <w:r>
        <w:rPr>
          <w:bCs/>
          <w:sz w:val="28"/>
          <w:szCs w:val="28"/>
        </w:rPr>
        <w:t xml:space="preserve">4, 5, 7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признать утратившим силу</w:t>
      </w:r>
      <w:r>
        <w:rPr>
          <w:bCs/>
          <w:sz w:val="28"/>
          <w:szCs w:val="28"/>
        </w:rPr>
        <w:t xml:space="preserve">;</w: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bCs/>
          <w:sz w:val="28"/>
          <w:szCs w:val="28"/>
        </w:rPr>
        <w:t xml:space="preserve">3)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в п</w:t>
      </w:r>
      <w:r>
        <w:rPr>
          <w:sz w:val="28"/>
          <w:szCs w:val="28"/>
        </w:rPr>
        <w:t xml:space="preserve">одпункт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, гражданину и крестьянскому (фермерскому) хозяйству для осуществления крестьянским (фермерским) хозяйством его деятельности</w:t>
      </w:r>
      <w:r>
        <w:rPr>
          <w:sz w:val="28"/>
          <w:szCs w:val="28"/>
        </w:rPr>
        <w:t xml:space="preserve">» заменить словами «для собственных нужд»;</w:t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4) п</w:t>
      </w:r>
      <w:r>
        <w:rPr>
          <w:bCs/>
          <w:sz w:val="28"/>
          <w:szCs w:val="28"/>
        </w:rPr>
        <w:t xml:space="preserve">одпункт 9 </w:t>
      </w:r>
      <w:r>
        <w:rPr>
          <w:bCs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bCs/>
          <w:sz w:val="28"/>
          <w:szCs w:val="28"/>
        </w:rPr>
        <w:t xml:space="preserve">«9) предоставление земельного участка, государственная собственность на котор</w:t>
      </w:r>
      <w:r>
        <w:rPr>
          <w:bCs/>
          <w:sz w:val="28"/>
          <w:szCs w:val="28"/>
        </w:rPr>
        <w:t xml:space="preserve">ый не разграничена, на торгах;»;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bCs/>
          <w:sz w:val="28"/>
          <w:szCs w:val="28"/>
        </w:rPr>
        <w:t xml:space="preserve">5)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одпункт 12 </w:t>
      </w:r>
      <w:r>
        <w:rPr>
          <w:bCs/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bCs/>
          <w:sz w:val="28"/>
          <w:szCs w:val="28"/>
        </w:rPr>
        <w:t xml:space="preserve">«12) перераспределение земель и (или) земельных участков, государственная собственность на которые не разграничена, и земельных участков, находя</w:t>
      </w:r>
      <w:r>
        <w:rPr>
          <w:bCs/>
          <w:sz w:val="28"/>
          <w:szCs w:val="28"/>
        </w:rPr>
        <w:t xml:space="preserve">щихся в частной собственности;».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5. В подпункте 1 пункте 28 </w:t>
      </w:r>
      <w:r>
        <w:rPr>
          <w:bCs/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исполнительных органов государственной власти Новосибирской области</w:t>
      </w:r>
      <w:r>
        <w:rPr>
          <w:bCs/>
          <w:sz w:val="28"/>
          <w:szCs w:val="28"/>
        </w:rPr>
        <w:t xml:space="preserve">» заменить словами «</w:t>
      </w:r>
      <w:r>
        <w:rPr>
          <w:bCs/>
          <w:sz w:val="28"/>
          <w:szCs w:val="28"/>
        </w:rPr>
      </w:r>
      <w:r>
        <w:rPr>
          <w:sz w:val="28"/>
          <w:szCs w:val="28"/>
        </w:rPr>
        <w:t xml:space="preserve">исполнительных органов Новосибирской области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  <w:t xml:space="preserve">Р.Г. Шилохвостов</w:t>
      </w:r>
      <w:r>
        <w:rPr>
          <w:spacing w:val="-2"/>
        </w:rPr>
      </w:r>
      <w:r>
        <w:rPr>
          <w:spacing w:val="-2"/>
        </w:rPr>
      </w:r>
    </w:p>
    <w:p>
      <w:pPr>
        <w:shd w:val="clear" w:color="auto" w:fill="ffffff"/>
        <w:rPr>
          <w:spacing w:val="-2"/>
        </w:rPr>
      </w:pPr>
      <w:r>
        <w:rPr>
          <w:spacing w:val="-2"/>
        </w:rPr>
        <w:t xml:space="preserve">238 60 02</w:t>
      </w:r>
      <w:r>
        <w:rPr>
          <w:spacing w:val="-2"/>
          <w:sz w:val="28"/>
          <w:szCs w:val="28"/>
        </w:rPr>
        <w:br w:type="page" w:clear="all"/>
      </w:r>
      <w:r>
        <w:rPr>
          <w:spacing w:val="-2"/>
        </w:rPr>
      </w:r>
      <w:r>
        <w:rPr>
          <w:spacing w:val="-2"/>
        </w:rPr>
      </w:r>
    </w:p>
    <w:p>
      <w:pPr>
        <w:ind w:right="-51"/>
        <w:shd w:val="clear" w:color="auto" w:fill="ffffff"/>
        <w:rPr>
          <w:sz w:val="28"/>
          <w:szCs w:val="28"/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2880677</wp:posOffset>
                </wp:positionH>
                <wp:positionV relativeFrom="paragraph">
                  <wp:posOffset>-443787</wp:posOffset>
                </wp:positionV>
                <wp:extent cx="504825" cy="323850"/>
                <wp:effectExtent l="12700" t="12700" r="1270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4823" cy="3238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8;o:allowoverlap:true;o:allowincell:true;mso-position-horizontal-relative:text;margin-left:226.82pt;mso-position-horizontal:absolute;mso-position-vertical-relative:text;margin-top:-34.94pt;mso-position-vertical:absolute;width:39.75pt;height:25.50pt;mso-wrap-distance-left:9.07pt;mso-wrap-distance-top:0.00pt;mso-wrap-distance-right:9.07pt;mso-wrap-distance-bottom:0.00pt;visibility:visible;" fillcolor="#FFFFFF" strokecolor="#FFFFFF" strokeweight="2.00pt">
                <v:stroke dashstyle="solid"/>
              </v:shape>
            </w:pict>
          </mc:Fallback>
        </mc:AlternateContent>
      </w:r>
      <w:r>
        <w:rPr>
          <w:sz w:val="28"/>
          <w:szCs w:val="28"/>
        </w:rPr>
        <w:t xml:space="preserve">СОГЛАСОВАНО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pacing w:val="-2"/>
          <w:sz w:val="28"/>
          <w:szCs w:val="28"/>
        </w:rPr>
        <w:t xml:space="preserve">ервый заместитель Председателя</w:t>
      </w:r>
      <w:r/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  <w:highlight w:val="none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В.М. Знатков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</w:t>
      </w:r>
      <w:r>
        <w:rPr>
          <w:spacing w:val="-2"/>
          <w:sz w:val="28"/>
          <w:szCs w:val="28"/>
        </w:rPr>
        <w:t xml:space="preserve">инистр юстиции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     Т.Н. Деркач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Первый заместитель руководителя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- руководитель департамента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организации управления и государственной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гражданской службы администрации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Губернат</w:t>
      </w:r>
      <w:r>
        <w:rPr>
          <w:spacing w:val="-2"/>
          <w:sz w:val="28"/>
          <w:szCs w:val="28"/>
        </w:rPr>
        <w:t xml:space="preserve">ора Новосибирской области и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Н.К. Авдеева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Руководитель департамента</w:t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имущества </w:t>
      </w:r>
      <w:r/>
      <w:r>
        <w:rPr>
          <w:spacing w:val="-2"/>
          <w:sz w:val="28"/>
          <w:szCs w:val="28"/>
        </w:rPr>
        <w:t xml:space="preserve">и земельных отношений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                          Р.Г. Шилохвостов</w:t>
      </w:r>
      <w:r>
        <w:rPr>
          <w:spacing w:val="-2"/>
          <w:sz w:val="28"/>
          <w:szCs w:val="28"/>
        </w:rPr>
      </w:r>
      <w:r/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юридического отдела департамента </w:t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имущества</w:t>
      </w:r>
      <w:r>
        <w:rPr>
          <w:spacing w:val="-2"/>
          <w:sz w:val="28"/>
          <w:szCs w:val="28"/>
        </w:rPr>
        <w:t xml:space="preserve"> </w:t>
      </w:r>
      <w:r/>
      <w:r>
        <w:rPr>
          <w:spacing w:val="-2"/>
          <w:sz w:val="28"/>
          <w:szCs w:val="28"/>
        </w:rPr>
        <w:t xml:space="preserve">и земельных отношений </w:t>
      </w:r>
      <w:r>
        <w:rPr>
          <w:spacing w:val="-2"/>
          <w:sz w:val="28"/>
          <w:szCs w:val="28"/>
        </w:rPr>
      </w:r>
    </w:p>
    <w:p>
      <w:pPr>
        <w:ind w:right="-51"/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                                                      С.В. Калашникова</w:t>
      </w:r>
      <w:r>
        <w:rPr>
          <w:spacing w:val="-2"/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continuous"/>
      <w:pgSz w:w="11909" w:h="16834" w:orient="portrait"/>
      <w:pgMar w:top="1134" w:right="567" w:bottom="1134" w:left="1418" w:header="567" w:footer="567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35"/>
      </w:rPr>
      <w:framePr w:wrap="around" w:vAnchor="text" w:hAnchor="margin" w:y="1"/>
    </w:pPr>
    <w:r>
      <w:rPr>
        <w:rStyle w:val="935"/>
      </w:rPr>
      <w:fldChar w:fldCharType="begin"/>
    </w:r>
    <w:r>
      <w:rPr>
        <w:rStyle w:val="935"/>
      </w:rPr>
      <w:instrText xml:space="preserve">PAGE  </w:instrText>
    </w:r>
    <w:r>
      <w:rPr>
        <w:rStyle w:val="935"/>
      </w:rPr>
      <w:fldChar w:fldCharType="end"/>
    </w:r>
    <w:r>
      <w:rPr>
        <w:rStyle w:val="935"/>
      </w:rPr>
    </w:r>
    <w:r>
      <w:rPr>
        <w:rStyle w:val="935"/>
      </w:rPr>
    </w:r>
  </w:p>
  <w:p>
    <w:pPr>
      <w:pStyle w:val="933"/>
      <w:ind w:firstLine="360"/>
    </w:pPr>
    <w:r/>
    <w:r/>
  </w:p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9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egacy w:legacy="1" w:legacyIndent="27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9">
    <w:name w:val="Heading 1 Char"/>
    <w:basedOn w:val="764"/>
    <w:link w:val="755"/>
    <w:uiPriority w:val="9"/>
    <w:rPr>
      <w:rFonts w:ascii="Arial" w:hAnsi="Arial" w:eastAsia="Arial" w:cs="Arial"/>
      <w:sz w:val="40"/>
      <w:szCs w:val="40"/>
    </w:rPr>
  </w:style>
  <w:style w:type="character" w:styleId="740">
    <w:name w:val="Heading 2 Char"/>
    <w:basedOn w:val="764"/>
    <w:link w:val="756"/>
    <w:uiPriority w:val="9"/>
    <w:rPr>
      <w:rFonts w:ascii="Arial" w:hAnsi="Arial" w:eastAsia="Arial" w:cs="Arial"/>
      <w:sz w:val="34"/>
    </w:rPr>
  </w:style>
  <w:style w:type="character" w:styleId="741">
    <w:name w:val="Heading 3 Char"/>
    <w:basedOn w:val="764"/>
    <w:link w:val="757"/>
    <w:uiPriority w:val="9"/>
    <w:rPr>
      <w:rFonts w:ascii="Arial" w:hAnsi="Arial" w:eastAsia="Arial" w:cs="Arial"/>
      <w:sz w:val="30"/>
      <w:szCs w:val="30"/>
    </w:rPr>
  </w:style>
  <w:style w:type="character" w:styleId="742">
    <w:name w:val="Heading 4 Char"/>
    <w:basedOn w:val="764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43">
    <w:name w:val="Heading 5 Char"/>
    <w:basedOn w:val="764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44">
    <w:name w:val="Heading 6 Char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45">
    <w:name w:val="Heading 7 Char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>
    <w:name w:val="Heading 8 Char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47">
    <w:name w:val="Heading 9 Char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character" w:styleId="748">
    <w:name w:val="Title Char"/>
    <w:basedOn w:val="764"/>
    <w:link w:val="777"/>
    <w:uiPriority w:val="10"/>
    <w:rPr>
      <w:sz w:val="48"/>
      <w:szCs w:val="48"/>
    </w:rPr>
  </w:style>
  <w:style w:type="character" w:styleId="749">
    <w:name w:val="Subtitle Char"/>
    <w:basedOn w:val="764"/>
    <w:link w:val="779"/>
    <w:uiPriority w:val="11"/>
    <w:rPr>
      <w:sz w:val="24"/>
      <w:szCs w:val="24"/>
    </w:rPr>
  </w:style>
  <w:style w:type="character" w:styleId="750">
    <w:name w:val="Quote Char"/>
    <w:link w:val="781"/>
    <w:uiPriority w:val="29"/>
    <w:rPr>
      <w:i/>
    </w:rPr>
  </w:style>
  <w:style w:type="character" w:styleId="751">
    <w:name w:val="Intense Quote Char"/>
    <w:link w:val="783"/>
    <w:uiPriority w:val="30"/>
    <w:rPr>
      <w:i/>
    </w:rPr>
  </w:style>
  <w:style w:type="character" w:styleId="752">
    <w:name w:val="Footnote Text Char"/>
    <w:link w:val="916"/>
    <w:uiPriority w:val="99"/>
    <w:rPr>
      <w:sz w:val="18"/>
    </w:rPr>
  </w:style>
  <w:style w:type="character" w:styleId="753">
    <w:name w:val="Endnote Text Char"/>
    <w:link w:val="919"/>
    <w:uiPriority w:val="99"/>
    <w:rPr>
      <w:sz w:val="20"/>
    </w:rPr>
  </w:style>
  <w:style w:type="paragraph" w:styleId="754" w:default="1">
    <w:name w:val="Normal"/>
    <w:qFormat/>
    <w:pPr>
      <w:spacing w:after="0" w:line="240" w:lineRule="auto"/>
      <w:widowControl w:val="off"/>
    </w:pPr>
    <w:rPr>
      <w:sz w:val="20"/>
      <w:szCs w:val="20"/>
    </w:rPr>
  </w:style>
  <w:style w:type="paragraph" w:styleId="755">
    <w:name w:val="Heading 1"/>
    <w:basedOn w:val="754"/>
    <w:next w:val="754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6">
    <w:name w:val="Heading 2"/>
    <w:basedOn w:val="754"/>
    <w:next w:val="754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7">
    <w:name w:val="Heading 3"/>
    <w:basedOn w:val="754"/>
    <w:next w:val="754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8">
    <w:name w:val="Heading 4"/>
    <w:basedOn w:val="754"/>
    <w:next w:val="754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754"/>
    <w:next w:val="754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754"/>
    <w:next w:val="754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754"/>
    <w:next w:val="754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754"/>
    <w:next w:val="754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754"/>
    <w:next w:val="754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Заголовок 1 Знак"/>
    <w:basedOn w:val="764"/>
    <w:link w:val="755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basedOn w:val="764"/>
    <w:link w:val="756"/>
    <w:uiPriority w:val="9"/>
    <w:rPr>
      <w:rFonts w:ascii="Arial" w:hAnsi="Arial" w:eastAsia="Arial" w:cs="Arial"/>
      <w:sz w:val="34"/>
    </w:rPr>
  </w:style>
  <w:style w:type="character" w:styleId="769" w:customStyle="1">
    <w:name w:val="Заголовок 3 Знак"/>
    <w:basedOn w:val="764"/>
    <w:link w:val="757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basedOn w:val="764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basedOn w:val="764"/>
    <w:link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basedOn w:val="764"/>
    <w:link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basedOn w:val="764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basedOn w:val="76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basedOn w:val="76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No Spacing"/>
    <w:uiPriority w:val="1"/>
    <w:qFormat/>
    <w:pPr>
      <w:spacing w:after="0" w:line="240" w:lineRule="auto"/>
    </w:pPr>
  </w:style>
  <w:style w:type="paragraph" w:styleId="777">
    <w:name w:val="Title"/>
    <w:basedOn w:val="754"/>
    <w:next w:val="754"/>
    <w:link w:val="7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8" w:customStyle="1">
    <w:name w:val="Заголовок Знак"/>
    <w:basedOn w:val="764"/>
    <w:link w:val="777"/>
    <w:uiPriority w:val="10"/>
    <w:rPr>
      <w:sz w:val="48"/>
      <w:szCs w:val="48"/>
    </w:rPr>
  </w:style>
  <w:style w:type="paragraph" w:styleId="779">
    <w:name w:val="Subtitle"/>
    <w:basedOn w:val="754"/>
    <w:next w:val="754"/>
    <w:link w:val="780"/>
    <w:uiPriority w:val="11"/>
    <w:qFormat/>
    <w:pPr>
      <w:spacing w:before="200" w:after="200"/>
    </w:pPr>
    <w:rPr>
      <w:sz w:val="24"/>
      <w:szCs w:val="24"/>
    </w:rPr>
  </w:style>
  <w:style w:type="character" w:styleId="780" w:customStyle="1">
    <w:name w:val="Подзаголовок Знак"/>
    <w:basedOn w:val="764"/>
    <w:link w:val="779"/>
    <w:uiPriority w:val="11"/>
    <w:rPr>
      <w:sz w:val="24"/>
      <w:szCs w:val="24"/>
    </w:rPr>
  </w:style>
  <w:style w:type="paragraph" w:styleId="781">
    <w:name w:val="Quote"/>
    <w:basedOn w:val="754"/>
    <w:next w:val="754"/>
    <w:link w:val="782"/>
    <w:uiPriority w:val="29"/>
    <w:qFormat/>
    <w:pPr>
      <w:ind w:left="720" w:right="720"/>
    </w:pPr>
    <w:rPr>
      <w:i/>
    </w:rPr>
  </w:style>
  <w:style w:type="character" w:styleId="782" w:customStyle="1">
    <w:name w:val="Цитата 2 Знак"/>
    <w:link w:val="781"/>
    <w:uiPriority w:val="29"/>
    <w:rPr>
      <w:i/>
    </w:rPr>
  </w:style>
  <w:style w:type="paragraph" w:styleId="783">
    <w:name w:val="Intense Quote"/>
    <w:basedOn w:val="754"/>
    <w:next w:val="754"/>
    <w:link w:val="7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 w:customStyle="1">
    <w:name w:val="Выделенная цитата Знак"/>
    <w:link w:val="783"/>
    <w:uiPriority w:val="30"/>
    <w:rPr>
      <w:i/>
    </w:rPr>
  </w:style>
  <w:style w:type="character" w:styleId="785" w:customStyle="1">
    <w:name w:val="Header Char"/>
    <w:basedOn w:val="764"/>
    <w:uiPriority w:val="99"/>
  </w:style>
  <w:style w:type="character" w:styleId="786" w:customStyle="1">
    <w:name w:val="Footer Char"/>
    <w:basedOn w:val="764"/>
    <w:uiPriority w:val="99"/>
  </w:style>
  <w:style w:type="paragraph" w:styleId="787">
    <w:name w:val="Caption"/>
    <w:basedOn w:val="754"/>
    <w:next w:val="7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8" w:customStyle="1">
    <w:name w:val="Caption Char"/>
    <w:uiPriority w:val="99"/>
  </w:style>
  <w:style w:type="table" w:styleId="789">
    <w:name w:val="Table Grid"/>
    <w:basedOn w:val="7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0" w:customStyle="1">
    <w:name w:val="Table Grid Light"/>
    <w:basedOn w:val="7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1">
    <w:name w:val="Plain Table 1"/>
    <w:basedOn w:val="7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7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9" w:customStyle="1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1" w:customStyle="1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4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1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3" w:customStyle="1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4" w:customStyle="1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5" w:customStyle="1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6" w:customStyle="1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4" w:customStyle="1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6" w:customStyle="1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7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Lined - Accent 2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Lined - Accent 3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Lined - Accent 4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Lined - Accent 5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Lined - Accent 6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 &amp; Lined - Accent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Bordered &amp; Lined - Accent 2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Bordered &amp; Lined - Accent 3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Bordered &amp; Lined - Accent 4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Bordered &amp; Lined - Accent 5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Bordered &amp; Lined - Accent 6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1" w:customStyle="1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2" w:customStyle="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3" w:customStyle="1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4" w:customStyle="1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5">
    <w:name w:val="Hyperlink"/>
    <w:uiPriority w:val="99"/>
    <w:unhideWhenUsed/>
    <w:rPr>
      <w:color w:val="0000ff" w:themeColor="hyperlink"/>
      <w:u w:val="single"/>
    </w:rPr>
  </w:style>
  <w:style w:type="paragraph" w:styleId="916">
    <w:name w:val="footnote text"/>
    <w:basedOn w:val="754"/>
    <w:link w:val="917"/>
    <w:uiPriority w:val="99"/>
    <w:semiHidden/>
    <w:unhideWhenUsed/>
    <w:pPr>
      <w:spacing w:after="40"/>
    </w:pPr>
    <w:rPr>
      <w:sz w:val="18"/>
    </w:rPr>
  </w:style>
  <w:style w:type="character" w:styleId="917" w:customStyle="1">
    <w:name w:val="Текст сноски Знак"/>
    <w:link w:val="916"/>
    <w:uiPriority w:val="99"/>
    <w:rPr>
      <w:sz w:val="18"/>
    </w:rPr>
  </w:style>
  <w:style w:type="character" w:styleId="918">
    <w:name w:val="footnote reference"/>
    <w:basedOn w:val="764"/>
    <w:uiPriority w:val="99"/>
    <w:unhideWhenUsed/>
    <w:rPr>
      <w:vertAlign w:val="superscript"/>
    </w:rPr>
  </w:style>
  <w:style w:type="paragraph" w:styleId="919">
    <w:name w:val="endnote text"/>
    <w:basedOn w:val="754"/>
    <w:link w:val="920"/>
    <w:uiPriority w:val="99"/>
    <w:semiHidden/>
    <w:unhideWhenUsed/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basedOn w:val="764"/>
    <w:uiPriority w:val="99"/>
    <w:semiHidden/>
    <w:unhideWhenUsed/>
    <w:rPr>
      <w:vertAlign w:val="superscript"/>
    </w:rPr>
  </w:style>
  <w:style w:type="paragraph" w:styleId="922">
    <w:name w:val="toc 1"/>
    <w:basedOn w:val="754"/>
    <w:next w:val="754"/>
    <w:uiPriority w:val="39"/>
    <w:unhideWhenUsed/>
    <w:pPr>
      <w:spacing w:after="57"/>
    </w:pPr>
  </w:style>
  <w:style w:type="paragraph" w:styleId="923">
    <w:name w:val="toc 2"/>
    <w:basedOn w:val="754"/>
    <w:next w:val="754"/>
    <w:uiPriority w:val="39"/>
    <w:unhideWhenUsed/>
    <w:pPr>
      <w:ind w:left="283"/>
      <w:spacing w:after="57"/>
    </w:pPr>
  </w:style>
  <w:style w:type="paragraph" w:styleId="924">
    <w:name w:val="toc 3"/>
    <w:basedOn w:val="754"/>
    <w:next w:val="754"/>
    <w:uiPriority w:val="39"/>
    <w:unhideWhenUsed/>
    <w:pPr>
      <w:ind w:left="567"/>
      <w:spacing w:after="57"/>
    </w:pPr>
  </w:style>
  <w:style w:type="paragraph" w:styleId="925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26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27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28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29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30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754"/>
    <w:next w:val="754"/>
    <w:uiPriority w:val="99"/>
    <w:unhideWhenUsed/>
  </w:style>
  <w:style w:type="paragraph" w:styleId="933">
    <w:name w:val="Footer"/>
    <w:basedOn w:val="754"/>
    <w:link w:val="934"/>
    <w:uiPriority w:val="99"/>
    <w:pPr>
      <w:tabs>
        <w:tab w:val="center" w:pos="4677" w:leader="none"/>
        <w:tab w:val="right" w:pos="9355" w:leader="none"/>
      </w:tabs>
    </w:pPr>
  </w:style>
  <w:style w:type="character" w:styleId="934" w:customStyle="1">
    <w:name w:val="Нижний колонтитул Знак"/>
    <w:basedOn w:val="764"/>
    <w:link w:val="933"/>
    <w:uiPriority w:val="99"/>
    <w:semiHidden/>
    <w:rPr>
      <w:rFonts w:cs="Times New Roman"/>
      <w:sz w:val="20"/>
      <w:szCs w:val="20"/>
    </w:rPr>
  </w:style>
  <w:style w:type="character" w:styleId="935">
    <w:name w:val="page number"/>
    <w:basedOn w:val="764"/>
    <w:uiPriority w:val="99"/>
    <w:rPr>
      <w:rFonts w:cs="Times New Roman"/>
    </w:rPr>
  </w:style>
  <w:style w:type="paragraph" w:styleId="936">
    <w:name w:val="Header"/>
    <w:basedOn w:val="754"/>
    <w:link w:val="937"/>
    <w:uiPriority w:val="99"/>
    <w:pPr>
      <w:tabs>
        <w:tab w:val="center" w:pos="4677" w:leader="none"/>
        <w:tab w:val="right" w:pos="9355" w:leader="none"/>
      </w:tabs>
    </w:pPr>
  </w:style>
  <w:style w:type="character" w:styleId="937" w:customStyle="1">
    <w:name w:val="Верхний колонтитул Знак"/>
    <w:basedOn w:val="764"/>
    <w:link w:val="936"/>
    <w:uiPriority w:val="99"/>
    <w:rPr>
      <w:rFonts w:cs="Times New Roman"/>
      <w:sz w:val="20"/>
      <w:szCs w:val="20"/>
    </w:rPr>
  </w:style>
  <w:style w:type="paragraph" w:styleId="938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bCs/>
    </w:rPr>
  </w:style>
  <w:style w:type="paragraph" w:styleId="939">
    <w:name w:val="Balloon Text"/>
    <w:basedOn w:val="754"/>
    <w:link w:val="940"/>
    <w:uiPriority w:val="99"/>
    <w:semiHidden/>
    <w:unhideWhenUsed/>
    <w:rPr>
      <w:rFonts w:ascii="Tahoma" w:hAnsi="Tahoma" w:cs="Tahoma"/>
      <w:sz w:val="16"/>
      <w:szCs w:val="16"/>
    </w:rPr>
  </w:style>
  <w:style w:type="character" w:styleId="940" w:customStyle="1">
    <w:name w:val="Текст выноски Знак"/>
    <w:basedOn w:val="764"/>
    <w:link w:val="939"/>
    <w:uiPriority w:val="99"/>
    <w:semiHidden/>
    <w:rPr>
      <w:rFonts w:ascii="Tahoma" w:hAnsi="Tahoma" w:cs="Tahoma"/>
      <w:sz w:val="16"/>
      <w:szCs w:val="16"/>
    </w:rPr>
  </w:style>
  <w:style w:type="paragraph" w:styleId="941" w:customStyle="1">
    <w:name w:val="ConsPlusNormal"/>
    <w:pPr>
      <w:spacing w:after="0" w:line="240" w:lineRule="auto"/>
    </w:pPr>
    <w:rPr>
      <w:sz w:val="28"/>
      <w:szCs w:val="28"/>
    </w:rPr>
  </w:style>
  <w:style w:type="paragraph" w:styleId="942">
    <w:name w:val="List Paragraph"/>
    <w:basedOn w:val="75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C774B4-6686-40AB-A4AF-5315E68E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revision>20</cp:revision>
  <dcterms:created xsi:type="dcterms:W3CDTF">2023-11-03T08:02:00Z</dcterms:created>
  <dcterms:modified xsi:type="dcterms:W3CDTF">2025-02-05T09:04:04Z</dcterms:modified>
</cp:coreProperties>
</file>