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before="0" w:after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Проект</w:t>
      </w:r>
      <w:r>
        <w:rPr>
          <w:rFonts w:eastAsiaTheme="minorHAnsi"/>
          <w:sz w:val="28"/>
          <w:szCs w:val="28"/>
          <w:lang w:eastAsia="en-US"/>
        </w:rPr>
      </w:r>
    </w:p>
    <w:p>
      <w:pPr>
        <w:jc w:val="right"/>
        <w:spacing w:before="0" w:after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постановления Правительства</w:t>
      </w:r>
      <w:r>
        <w:rPr>
          <w:rFonts w:eastAsiaTheme="minorHAnsi"/>
          <w:sz w:val="28"/>
          <w:szCs w:val="28"/>
          <w:lang w:eastAsia="en-US"/>
        </w:rPr>
      </w:r>
    </w:p>
    <w:p>
      <w:pPr>
        <w:jc w:val="right"/>
        <w:spacing w:before="0" w:after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Новосибирской области</w:t>
      </w:r>
      <w:r>
        <w:rPr>
          <w:rFonts w:eastAsiaTheme="minorHAnsi"/>
          <w:sz w:val="28"/>
          <w:szCs w:val="28"/>
          <w:lang w:eastAsia="en-US"/>
        </w:rPr>
      </w:r>
    </w:p>
    <w:p>
      <w:pPr>
        <w:jc w:val="right"/>
        <w:spacing w:before="0" w:after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jc w:val="right"/>
        <w:spacing w:before="0" w:after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jc w:val="right"/>
        <w:spacing w:before="0" w:after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jc w:val="right"/>
        <w:spacing w:before="0" w:after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jc w:val="right"/>
        <w:spacing w:before="0" w:after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jc w:val="right"/>
        <w:spacing w:before="0" w:after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jc w:val="right"/>
        <w:spacing w:before="0" w:after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jc w:val="right"/>
        <w:spacing w:before="0" w:after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p>
      <w:pPr>
        <w:jc w:val="center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spacing w:before="0" w:after="0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Правительства Новосибирской области от 10.06.2015 № 21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-п</w:t>
      </w:r>
      <w:r>
        <w:rPr>
          <w:sz w:val="28"/>
          <w:szCs w:val="28"/>
        </w:rPr>
      </w:r>
    </w:p>
    <w:p>
      <w:pPr>
        <w:jc w:val="center"/>
        <w:spacing w:before="0" w:after="0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spacing w:before="0" w:after="0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spacing w:before="0" w:after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Правительство Новосибирской области </w:t>
      </w:r>
      <w:r>
        <w:rPr>
          <w:rFonts w:eastAsia="Calibri"/>
          <w:b/>
          <w:sz w:val="28"/>
          <w:szCs w:val="28"/>
          <w:lang w:eastAsia="en-US"/>
        </w:rPr>
        <w:t xml:space="preserve">п о с т а н о в л я е т</w:t>
      </w:r>
      <w:r>
        <w:rPr>
          <w:rFonts w:eastAsia="Calibri"/>
          <w:sz w:val="28"/>
          <w:szCs w:val="28"/>
          <w:lang w:eastAsia="en-US"/>
        </w:rPr>
        <w:t xml:space="preserve">:</w:t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8"/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Правительства Новосибирской области от 10.06.2015 № 21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-п «</w:t>
      </w:r>
      <w:r>
        <w:rPr>
          <w:sz w:val="28"/>
          <w:szCs w:val="28"/>
        </w:rPr>
        <w:t xml:space="preserve">Об установлении Порядка определения размера арендной платы за земельные участки, находящиеся в государственной собственности Новосибирской области и предоставленные в аренду без торгов</w:t>
      </w:r>
      <w:r>
        <w:rPr>
          <w:sz w:val="28"/>
          <w:szCs w:val="28"/>
        </w:rPr>
        <w:t xml:space="preserve">» следующие изменения:</w:t>
      </w:r>
      <w:r>
        <w:rPr>
          <w:sz w:val="28"/>
          <w:szCs w:val="28"/>
        </w:rPr>
      </w:r>
    </w:p>
    <w:p>
      <w:pPr>
        <w:ind w:firstLine="708"/>
        <w:jc w:val="both"/>
        <w:spacing w:before="0" w:after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</w:t>
      </w:r>
      <w:r>
        <w:rPr>
          <w:rFonts w:eastAsia="Calibri"/>
          <w:sz w:val="28"/>
          <w:szCs w:val="28"/>
          <w:lang w:eastAsia="en-US"/>
        </w:rPr>
        <w:t xml:space="preserve"> Порядке определения размера арендной платы за земельные участки, </w:t>
      </w:r>
      <w:r>
        <w:rPr>
          <w:sz w:val="28"/>
          <w:szCs w:val="28"/>
        </w:rPr>
        <w:t xml:space="preserve">находящиеся в государственной собственности Новосибирской области</w:t>
      </w:r>
      <w:r>
        <w:rPr>
          <w:rFonts w:eastAsia="Calibri"/>
          <w:sz w:val="28"/>
          <w:szCs w:val="28"/>
          <w:lang w:eastAsia="en-US"/>
        </w:rPr>
        <w:t xml:space="preserve"> и предоставленные в аренду без торгов:</w:t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8"/>
        <w:jc w:val="both"/>
        <w:spacing w:before="0" w:after="0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1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  <w:t xml:space="preserve"> </w:t>
      </w:r>
      <w:r>
        <w:rPr>
          <w:rFonts w:eastAsia="Calibri"/>
          <w:sz w:val="28"/>
          <w:szCs w:val="28"/>
          <w:lang w:eastAsia="en-US"/>
        </w:rPr>
        <w:t xml:space="preserve">П</w:t>
      </w:r>
      <w:r>
        <w:rPr>
          <w:rFonts w:eastAsia="Calibri"/>
          <w:sz w:val="28"/>
          <w:szCs w:val="28"/>
          <w:lang w:eastAsia="en-US"/>
        </w:rPr>
        <w:t xml:space="preserve">ункт 2 </w:t>
      </w:r>
      <w:r>
        <w:rPr>
          <w:rFonts w:eastAsia="Calibri"/>
          <w:sz w:val="28"/>
          <w:szCs w:val="28"/>
          <w:lang w:eastAsia="en-US"/>
        </w:rPr>
        <w:t xml:space="preserve">изложить в следующей редакции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«2. Если иное не установлено законодательством Российской Федерации, и в случаях, не указанных в пунктах 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 - </w:t>
      </w:r>
      <w:r>
        <w:rPr>
          <w:sz w:val="28"/>
          <w:szCs w:val="28"/>
        </w:rPr>
        <w:t xml:space="preserve">6.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 настоящего Порядка, арендная плата за земельные участки рассчитывается по следующей формуле:</w:t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widowControl w:val="off"/>
        <w:rPr>
          <w:sz w:val="20"/>
          <w:szCs w:val="28"/>
        </w:rPr>
      </w:pPr>
      <w:r>
        <w:rPr>
          <w:sz w:val="20"/>
          <w:szCs w:val="28"/>
        </w:rPr>
      </w:r>
      <w:r>
        <w:rPr>
          <w:sz w:val="20"/>
          <w:szCs w:val="28"/>
        </w:rPr>
      </w:r>
    </w:p>
    <w:p>
      <w:pPr>
        <w:jc w:val="center"/>
        <w:spacing w:before="0" w:after="0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Ап = Кс x Кз, где:</w:t>
      </w:r>
      <w:r>
        <w:rPr>
          <w:sz w:val="28"/>
          <w:szCs w:val="28"/>
        </w:rPr>
      </w:r>
    </w:p>
    <w:p>
      <w:pPr>
        <w:ind w:firstLine="709"/>
        <w:jc w:val="center"/>
        <w:spacing w:before="0" w:after="0"/>
        <w:widowControl w:val="off"/>
        <w:rPr>
          <w:sz w:val="20"/>
          <w:szCs w:val="28"/>
        </w:rPr>
      </w:pPr>
      <w:r>
        <w:rPr>
          <w:sz w:val="20"/>
          <w:szCs w:val="28"/>
        </w:rPr>
      </w:r>
      <w:r>
        <w:rPr>
          <w:sz w:val="20"/>
          <w:szCs w:val="28"/>
        </w:rPr>
      </w:r>
    </w:p>
    <w:p>
      <w:pPr>
        <w:ind w:firstLine="708"/>
        <w:jc w:val="both"/>
        <w:spacing w:before="0" w:after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Ап – годовой размер арендной платы, в рублях;</w:t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jc w:val="both"/>
        <w:spacing w:before="0" w:after="0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Кс – кадастровая стоимость земельного участка;</w:t>
      </w:r>
      <w:r>
        <w:rPr>
          <w:sz w:val="28"/>
          <w:szCs w:val="28"/>
        </w:rPr>
      </w:r>
    </w:p>
    <w:p>
      <w:pPr>
        <w:ind w:firstLine="708"/>
        <w:jc w:val="both"/>
        <w:spacing w:before="0" w:after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Кз – коэффициент, устанавливающий зависимость арендной платы от вида разрешенного использования земельного участка, согласно приложению «Значение коэффициента, </w:t>
      </w:r>
      <w:r>
        <w:rPr>
          <w:rFonts w:eastAsia="Calibri"/>
          <w:bCs/>
          <w:sz w:val="28"/>
          <w:szCs w:val="28"/>
          <w:lang w:eastAsia="en-US"/>
        </w:rPr>
        <w:t xml:space="preserve">устанавливающего зависимость арендной платы от вида разрешенного использования земельного участка (Кз)» </w:t>
      </w:r>
      <w:r>
        <w:rPr>
          <w:rFonts w:eastAsia="Calibri"/>
          <w:sz w:val="28"/>
          <w:szCs w:val="28"/>
          <w:lang w:eastAsia="en-US"/>
        </w:rPr>
        <w:t xml:space="preserve">к настоящему Порядку</w:t>
      </w:r>
      <w:r>
        <w:rPr>
          <w:rFonts w:eastAsia="Calibri"/>
          <w:sz w:val="28"/>
          <w:szCs w:val="28"/>
          <w:lang w:eastAsia="en-US"/>
        </w:rPr>
        <w:t xml:space="preserve">.»</w:t>
      </w:r>
      <w:r>
        <w:rPr>
          <w:rFonts w:eastAsia="Calibri"/>
          <w:sz w:val="28"/>
          <w:szCs w:val="28"/>
          <w:lang w:eastAsia="en-US"/>
        </w:rPr>
        <w:t xml:space="preserve">.</w:t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jc w:val="both"/>
        <w:spacing w:before="0" w:after="0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пункте 3:</w:t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) подпункт 1 дополнить абзацами следующего содержания:</w:t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«земельного уч</w:t>
      </w:r>
      <w:r>
        <w:rPr>
          <w:rFonts w:eastAsia="Calibri"/>
          <w:sz w:val="28"/>
          <w:szCs w:val="28"/>
          <w:lang w:eastAsia="en-US"/>
        </w:rPr>
        <w:t xml:space="preserve">астка, предоставленного лицу, с которым заключено концессионное соглашение о создании и эксплуатации инфраструктуры высокоскоростного железнодорожного транспорта общего пользования, для осуществления деятельности, предусмотренной концессионным соглашением;</w:t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jc w:val="both"/>
        <w:spacing w:before="0" w:after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земельного участка, </w:t>
      </w:r>
      <w:r>
        <w:rPr>
          <w:rFonts w:eastAsia="Calibri"/>
          <w:sz w:val="28"/>
          <w:szCs w:val="28"/>
          <w:lang w:eastAsia="en-US"/>
        </w:rPr>
        <w:t xml:space="preserve">предоставленного для размещения автомобильных дорог регионального, межмуниципального, местного значения;»;</w:t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jc w:val="both"/>
        <w:spacing w:before="0" w:after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</w:t>
      </w:r>
      <w:r>
        <w:rPr>
          <w:rFonts w:eastAsia="Calibri"/>
          <w:sz w:val="28"/>
          <w:szCs w:val="28"/>
          <w:lang w:eastAsia="en-US"/>
        </w:rPr>
        <w:t xml:space="preserve">) </w:t>
      </w:r>
      <w:hyperlink r:id="rId16" w:tooltip="https://login.consultant.ru/link/?req=doc&amp;base=RLAW049&amp;n=174218&amp;dst=100085" w:history="1">
        <w:r>
          <w:rPr>
            <w:sz w:val="28"/>
            <w:szCs w:val="28"/>
          </w:rPr>
          <w:t xml:space="preserve">подпункт 2 </w:t>
        </w:r>
      </w:hyperlink>
      <w:r>
        <w:rPr>
          <w:sz w:val="28"/>
          <w:szCs w:val="28"/>
        </w:rPr>
        <w:t xml:space="preserve">после слов «объектов, утилизирующих твердые коммунальные отходы методом их сортировки и переработки» дополнить словами «, а также экопромышленного парка»;</w:t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jc w:val="both"/>
        <w:spacing w:before="0" w:after="0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) подпункты 3,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признать утратившим силу;</w:t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) </w:t>
      </w:r>
      <w:r>
        <w:rPr>
          <w:sz w:val="28"/>
          <w:szCs w:val="28"/>
        </w:rPr>
        <w:t xml:space="preserve">абзац пятый </w:t>
      </w:r>
      <w:r>
        <w:rPr>
          <w:sz w:val="28"/>
          <w:szCs w:val="28"/>
        </w:rPr>
        <w:t xml:space="preserve">подпункта 9 </w:t>
      </w:r>
      <w:r>
        <w:rPr>
          <w:sz w:val="28"/>
          <w:szCs w:val="28"/>
        </w:rPr>
        <w:t xml:space="preserve">признать утратившим силу;</w:t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5</w:t>
      </w:r>
      <w:r>
        <w:rPr>
          <w:rFonts w:eastAsia="Calibri"/>
          <w:sz w:val="28"/>
          <w:szCs w:val="28"/>
          <w:lang w:eastAsia="en-US"/>
        </w:rPr>
        <w:t xml:space="preserve">) в подпункте </w:t>
      </w:r>
      <w:r>
        <w:rPr>
          <w:rFonts w:eastAsia="Calibri"/>
          <w:sz w:val="28"/>
          <w:szCs w:val="28"/>
          <w:lang w:eastAsia="en-US"/>
        </w:rPr>
        <w:t xml:space="preserve">9</w:t>
      </w:r>
      <w:r>
        <w:rPr>
          <w:rFonts w:eastAsia="Calibri"/>
          <w:sz w:val="28"/>
          <w:szCs w:val="28"/>
          <w:lang w:eastAsia="en-US"/>
        </w:rPr>
        <w:t xml:space="preserve">.1 слово «электростанций» заменить словом «станций»;</w:t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jc w:val="both"/>
        <w:spacing w:before="0" w:after="0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6)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в подпункте 10:</w:t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абзац третий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признать утратившим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силу;</w:t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в абзаце четвертом цифру «2.2» заменить цифрой «2.4»;</w:t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) подпункт 1</w:t>
      </w: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 признать утратившим силу.</w:t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пункте 4:</w:t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</w:t>
      </w:r>
      <w:r>
        <w:rPr>
          <w:sz w:val="28"/>
          <w:szCs w:val="28"/>
        </w:rPr>
        <w:t xml:space="preserve">) дополнить подпунктом 3.1 следующего содержания:</w:t>
      </w:r>
      <w:r>
        <w:rPr>
          <w:sz w:val="28"/>
          <w:szCs w:val="28"/>
        </w:rPr>
      </w:r>
    </w:p>
    <w:p>
      <w:pPr>
        <w:ind w:firstLine="708"/>
        <w:jc w:val="both"/>
        <w:spacing w:before="0" w:after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«3.1) 0,2</w:t>
      </w:r>
      <w:r>
        <w:rPr>
          <w:rFonts w:eastAsia="Calibri"/>
          <w:sz w:val="28"/>
          <w:szCs w:val="28"/>
          <w:lang w:eastAsia="en-US"/>
        </w:rPr>
        <w:t xml:space="preserve">3 руб./кв. м в отношении земельных участков, предоставленных (занятых) для размещения сети связи и объектов инженерной инфраструктуры, обеспечивающих эфирную наземную трансляцию общероссийских обязательных общедоступных телеканалов и радиоканалов, но не бо</w:t>
      </w:r>
      <w:r>
        <w:rPr>
          <w:rFonts w:eastAsia="Calibri"/>
          <w:sz w:val="28"/>
          <w:szCs w:val="28"/>
          <w:lang w:eastAsia="en-US"/>
        </w:rPr>
        <w:t xml:space="preserve">лее 0,01% от кадастровой стоимости земельного участка, если на нем расположены объекты, обеспечивающие радиовещание на длинных, средних и коротких частотах и не более 0,3% от кадастровой стоимости земельного участка в отношении прочих земельных участков;»;</w:t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8"/>
        <w:jc w:val="both"/>
        <w:spacing w:before="0" w:after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</w:t>
      </w:r>
      <w:r>
        <w:rPr>
          <w:rFonts w:eastAsia="Calibri"/>
          <w:sz w:val="28"/>
          <w:szCs w:val="28"/>
          <w:lang w:eastAsia="en-US"/>
        </w:rPr>
        <w:t xml:space="preserve">) в абзаце втором подпункта 4 слова «организации, являющейся в соответствии с Федеральным законом от 31.03.1999 № 69-ФЗ «О газоснабжении в Российской Федерации» собственником такой системы, в том числе в случае, если </w:t>
      </w:r>
      <w:r>
        <w:rPr>
          <w:rFonts w:eastAsia="Calibri"/>
          <w:sz w:val="28"/>
          <w:szCs w:val="28"/>
          <w:lang w:eastAsia="en-US"/>
        </w:rPr>
        <w:t xml:space="preserve">земельный участок предназначен для осуществления пользования недрами» заменить словами «газопроводов и иных трубопроводов аналогичного назначения, их конструктивных элементов и сооружений, являющихся неотъемлемой технологической частью указанных объектов»;</w:t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jc w:val="both"/>
        <w:spacing w:before="0" w:after="0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) дополнить подпунктом 7 следующего содержания:</w:t>
      </w:r>
      <w:r>
        <w:rPr>
          <w:sz w:val="28"/>
          <w:szCs w:val="28"/>
        </w:rPr>
      </w:r>
    </w:p>
    <w:p>
      <w:pPr>
        <w:ind w:firstLine="708"/>
        <w:jc w:val="both"/>
        <w:spacing w:before="0" w:after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«7) в отношении земельных участков, предоставленных (занятых) для размещения объектов космической инфраструктуры (за исключением районов падения отделяющихся частей космических объектов):</w:t>
      </w:r>
      <w:r>
        <w:rPr>
          <w:rFonts w:eastAsia="Calibri"/>
          <w:sz w:val="28"/>
          <w:szCs w:val="28"/>
          <w:lang w:eastAsia="en-US"/>
        </w:rPr>
      </w:r>
    </w:p>
    <w:p>
      <w:pPr>
        <w:ind w:firstLine="709"/>
        <w:jc w:val="both"/>
        <w:spacing w:before="0" w:after="0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15 руб./га в отношении земельных участков, предоставленных (занятых) для размещения космодромо</w:t>
      </w:r>
      <w:r>
        <w:rPr>
          <w:sz w:val="28"/>
          <w:szCs w:val="28"/>
        </w:rPr>
        <w:t xml:space="preserve">в, стартовых комплексов и пусковых установок, командно-измерительных комплексов, центров и пунктов управления полетами космических объектов, пунктов приема, хранения и обработки информации, полигонов посадки космических объектов и взлетно-посадочных полос;</w:t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150 руб./га в отношении земельных участков, предоставленных (занятых) для размещения объектов экспериментальной базы для обработки космической техники, центров для подготовки космонавтов;</w:t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250 руб./га в отношении земельных участков, предоставленных (занятых) для размещения баз хранения космической техники, других наземных сооружений, используемых при осуществл</w:t>
      </w:r>
      <w:r>
        <w:rPr>
          <w:sz w:val="28"/>
          <w:szCs w:val="28"/>
        </w:rPr>
        <w:t xml:space="preserve">ении космической деятельности.».</w:t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ополнить пунктом 6.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следующего содержания: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«6.3</w:t>
      </w:r>
      <w:r>
        <w:rPr>
          <w:sz w:val="28"/>
          <w:szCs w:val="28"/>
        </w:rPr>
        <w:t xml:space="preserve">. В случаях, указанных в пункт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 2</w:t>
      </w:r>
      <w:r>
        <w:rPr>
          <w:sz w:val="28"/>
          <w:szCs w:val="28"/>
        </w:rPr>
        <w:t xml:space="preserve"> настоящего Порядка, при расчете размера арендной платы за земельный участок, в отношении которого установлены несколько видов разрешенного использования, </w:t>
      </w:r>
      <w:r>
        <w:rPr>
          <w:sz w:val="28"/>
          <w:szCs w:val="28"/>
        </w:rPr>
        <w:t xml:space="preserve">применя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тся коэффициент</w:t>
      </w:r>
      <w:r>
        <w:rPr>
          <w:sz w:val="28"/>
          <w:szCs w:val="28"/>
        </w:rPr>
        <w:t xml:space="preserve"> Кз</w:t>
      </w:r>
      <w:r>
        <w:rPr>
          <w:sz w:val="28"/>
          <w:szCs w:val="28"/>
        </w:rPr>
        <w:t xml:space="preserve">, учитывающи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 вид разрешенного использования земельного учас</w:t>
      </w:r>
      <w:r>
        <w:rPr>
          <w:sz w:val="28"/>
          <w:szCs w:val="28"/>
        </w:rPr>
        <w:t xml:space="preserve">тка, с </w:t>
      </w:r>
      <w:r>
        <w:rPr>
          <w:sz w:val="28"/>
          <w:szCs w:val="28"/>
        </w:rPr>
        <w:t xml:space="preserve">максимальным значением.».</w:t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5.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ун</w:t>
      </w:r>
      <w:r>
        <w:rPr>
          <w:sz w:val="28"/>
          <w:szCs w:val="28"/>
        </w:rPr>
        <w:t xml:space="preserve">кт 7.2 признать утратившим силу.</w:t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6.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бзац второй пу</w:t>
      </w:r>
      <w:r>
        <w:rPr>
          <w:sz w:val="28"/>
          <w:szCs w:val="28"/>
        </w:rPr>
        <w:t xml:space="preserve">нкта 8 признать утратившим силу.</w:t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widowControl w:val="off"/>
        <w:rPr>
          <w:sz w:val="28"/>
          <w:szCs w:val="28"/>
        </w:rPr>
      </w:pPr>
      <w:r>
        <w:rPr>
          <w:sz w:val="28"/>
          <w:szCs w:val="28"/>
        </w:rPr>
        <w:t xml:space="preserve">7.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нкт 10 признать утратившим силу.</w:t>
      </w:r>
      <w:r>
        <w:rPr>
          <w:sz w:val="28"/>
          <w:szCs w:val="28"/>
        </w:rPr>
      </w:r>
    </w:p>
    <w:p>
      <w:pPr>
        <w:ind w:firstLine="709"/>
        <w:jc w:val="both"/>
        <w:spacing w:before="0" w:after="0"/>
        <w:widowControl w:val="off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8.</w:t>
      </w:r>
      <w:r>
        <w:rPr>
          <w:sz w:val="28"/>
          <w:szCs w:val="28"/>
        </w:rPr>
        <w:t xml:space="preserve"> Дополнить </w:t>
      </w:r>
      <w:r>
        <w:rPr>
          <w:rFonts w:eastAsia="Calibri"/>
          <w:sz w:val="28"/>
          <w:szCs w:val="28"/>
          <w:lang w:eastAsia="en-US"/>
        </w:rPr>
        <w:t xml:space="preserve">приложением «Значение коэффициента, </w:t>
      </w:r>
      <w:r>
        <w:rPr>
          <w:rFonts w:eastAsia="Calibri"/>
          <w:bCs/>
          <w:sz w:val="28"/>
          <w:szCs w:val="28"/>
          <w:lang w:eastAsia="en-US"/>
        </w:rPr>
        <w:t xml:space="preserve">устанавливающего зависимость арендной платы от вида разрешенного использования земельного участка (Кз)» согласно приложению </w:t>
      </w:r>
      <w:r>
        <w:rPr>
          <w:rFonts w:eastAsia="Calibri"/>
          <w:bCs/>
          <w:sz w:val="28"/>
          <w:szCs w:val="28"/>
          <w:lang w:eastAsia="en-US"/>
        </w:rPr>
        <w:t xml:space="preserve">к настоящему постановлению.</w:t>
      </w:r>
      <w:r>
        <w:rPr>
          <w:sz w:val="28"/>
          <w:szCs w:val="28"/>
          <w:lang w:eastAsia="en-US"/>
        </w:rPr>
      </w:r>
    </w:p>
    <w:p>
      <w:pPr>
        <w:jc w:val="both"/>
        <w:spacing w:before="0" w:after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jc w:val="both"/>
        <w:spacing w:before="0" w:after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jc w:val="both"/>
        <w:spacing w:before="0" w:after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jc w:val="both"/>
        <w:spacing w:before="0" w:after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Губернатор Новосибирской области А.А. Травников</w:t>
      </w:r>
      <w:r>
        <w:rPr>
          <w:sz w:val="28"/>
          <w:szCs w:val="28"/>
          <w:lang w:eastAsia="en-US"/>
        </w:rPr>
        <w:br/>
      </w:r>
      <w:r>
        <w:rPr>
          <w:sz w:val="28"/>
          <w:szCs w:val="28"/>
          <w:lang w:eastAsia="en-US"/>
        </w:rPr>
      </w:r>
    </w:p>
    <w:p>
      <w:pPr>
        <w:jc w:val="both"/>
        <w:spacing w:before="0" w:after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jc w:val="both"/>
        <w:spacing w:before="0" w:after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jc w:val="both"/>
        <w:spacing w:before="0" w:after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jc w:val="both"/>
        <w:spacing w:before="0" w:after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jc w:val="both"/>
        <w:spacing w:before="0" w:after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jc w:val="both"/>
        <w:spacing w:before="0" w:after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jc w:val="both"/>
        <w:spacing w:before="0" w:after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jc w:val="both"/>
        <w:spacing w:before="0" w:after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spacing w:before="0" w:after="0"/>
        <w:rPr>
          <w:sz w:val="20"/>
          <w:lang w:eastAsia="en-US"/>
        </w:rPr>
      </w:pPr>
      <w:r>
        <w:rPr>
          <w:sz w:val="20"/>
          <w:lang w:eastAsia="en-US"/>
        </w:rPr>
      </w:r>
      <w:r>
        <w:rPr>
          <w:sz w:val="20"/>
          <w:lang w:eastAsia="en-US"/>
        </w:rPr>
      </w:r>
    </w:p>
    <w:p>
      <w:pPr>
        <w:spacing w:before="0" w:after="0"/>
        <w:rPr>
          <w:sz w:val="20"/>
          <w:lang w:eastAsia="en-US"/>
        </w:rPr>
      </w:pPr>
      <w:r>
        <w:rPr>
          <w:sz w:val="20"/>
          <w:lang w:eastAsia="en-US"/>
        </w:rPr>
      </w:r>
      <w:r>
        <w:rPr>
          <w:sz w:val="20"/>
          <w:lang w:eastAsia="en-US"/>
        </w:rPr>
      </w:r>
    </w:p>
    <w:p>
      <w:pPr>
        <w:spacing w:before="0" w:after="0"/>
        <w:rPr>
          <w:sz w:val="20"/>
          <w:lang w:eastAsia="en-US"/>
        </w:rPr>
      </w:pPr>
      <w:r>
        <w:rPr>
          <w:sz w:val="20"/>
          <w:lang w:eastAsia="en-US"/>
        </w:rPr>
      </w:r>
      <w:r>
        <w:rPr>
          <w:sz w:val="20"/>
          <w:lang w:eastAsia="en-US"/>
        </w:rPr>
      </w:r>
    </w:p>
    <w:p>
      <w:pPr>
        <w:spacing w:before="0" w:after="0"/>
        <w:rPr>
          <w:sz w:val="20"/>
          <w:szCs w:val="20"/>
          <w:lang w:eastAsia="en-US"/>
        </w:rPr>
      </w:pPr>
      <w:r>
        <w:rPr>
          <w:sz w:val="20"/>
          <w:lang w:eastAsia="en-US"/>
        </w:rPr>
      </w:r>
      <w:r>
        <w:rPr>
          <w:sz w:val="20"/>
          <w:lang w:eastAsia="en-US"/>
        </w:rPr>
      </w:r>
    </w:p>
    <w:p>
      <w:pPr>
        <w:spacing w:before="0" w:after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</w:r>
      <w:r>
        <w:rPr>
          <w:sz w:val="20"/>
          <w:szCs w:val="20"/>
          <w:lang w:eastAsia="en-US"/>
        </w:rPr>
      </w:r>
    </w:p>
    <w:p>
      <w:pPr>
        <w:spacing w:before="0" w:after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</w:r>
      <w:r>
        <w:rPr>
          <w:sz w:val="20"/>
          <w:szCs w:val="20"/>
          <w:lang w:eastAsia="en-US"/>
        </w:rPr>
      </w:r>
    </w:p>
    <w:p>
      <w:pPr>
        <w:spacing w:before="0" w:after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</w:r>
      <w:r>
        <w:rPr>
          <w:sz w:val="20"/>
          <w:szCs w:val="20"/>
          <w:lang w:eastAsia="en-US"/>
        </w:rPr>
      </w:r>
    </w:p>
    <w:p>
      <w:pPr>
        <w:spacing w:before="0" w:after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</w:r>
      <w:r>
        <w:rPr>
          <w:sz w:val="20"/>
          <w:szCs w:val="20"/>
          <w:lang w:eastAsia="en-US"/>
        </w:rPr>
      </w:r>
    </w:p>
    <w:p>
      <w:pPr>
        <w:spacing w:before="0" w:after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</w:r>
      <w:r>
        <w:rPr>
          <w:sz w:val="20"/>
          <w:szCs w:val="20"/>
          <w:lang w:eastAsia="en-US"/>
        </w:rPr>
      </w:r>
    </w:p>
    <w:p>
      <w:pPr>
        <w:spacing w:before="0" w:after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</w:r>
      <w:r>
        <w:rPr>
          <w:sz w:val="20"/>
          <w:szCs w:val="20"/>
          <w:lang w:eastAsia="en-US"/>
        </w:rPr>
      </w:r>
    </w:p>
    <w:p>
      <w:pPr>
        <w:spacing w:before="0" w:after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</w:r>
      <w:r>
        <w:rPr>
          <w:sz w:val="20"/>
          <w:szCs w:val="20"/>
          <w:lang w:eastAsia="en-US"/>
        </w:rPr>
      </w:r>
    </w:p>
    <w:p>
      <w:pPr>
        <w:spacing w:before="0" w:after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</w:r>
      <w:r>
        <w:rPr>
          <w:sz w:val="20"/>
          <w:szCs w:val="20"/>
          <w:lang w:eastAsia="en-US"/>
        </w:rPr>
      </w:r>
    </w:p>
    <w:p>
      <w:pPr>
        <w:spacing w:before="0" w:after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</w:r>
      <w:r>
        <w:rPr>
          <w:sz w:val="20"/>
          <w:szCs w:val="20"/>
          <w:lang w:eastAsia="en-US"/>
        </w:rPr>
      </w:r>
    </w:p>
    <w:p>
      <w:pPr>
        <w:spacing w:before="0" w:after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</w:r>
      <w:r>
        <w:rPr>
          <w:sz w:val="20"/>
          <w:szCs w:val="20"/>
          <w:lang w:eastAsia="en-US"/>
        </w:rPr>
      </w:r>
    </w:p>
    <w:p>
      <w:pPr>
        <w:spacing w:before="0" w:after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</w:r>
      <w:r>
        <w:rPr>
          <w:sz w:val="20"/>
          <w:szCs w:val="20"/>
          <w:lang w:eastAsia="en-US"/>
        </w:rPr>
      </w:r>
    </w:p>
    <w:p>
      <w:pPr>
        <w:spacing w:before="0" w:after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</w:r>
      <w:r>
        <w:rPr>
          <w:sz w:val="20"/>
          <w:szCs w:val="20"/>
          <w:lang w:eastAsia="en-US"/>
        </w:rPr>
      </w:r>
    </w:p>
    <w:p>
      <w:pPr>
        <w:spacing w:before="0" w:after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</w:r>
      <w:r>
        <w:rPr>
          <w:sz w:val="20"/>
          <w:szCs w:val="20"/>
          <w:lang w:eastAsia="en-US"/>
        </w:rPr>
      </w:r>
    </w:p>
    <w:p>
      <w:pPr>
        <w:spacing w:before="0" w:after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</w:r>
      <w:r>
        <w:rPr>
          <w:sz w:val="20"/>
          <w:szCs w:val="20"/>
          <w:lang w:eastAsia="en-US"/>
        </w:rPr>
      </w:r>
    </w:p>
    <w:p>
      <w:pPr>
        <w:spacing w:before="0" w:after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</w:r>
      <w:r>
        <w:rPr>
          <w:sz w:val="20"/>
          <w:szCs w:val="20"/>
          <w:lang w:eastAsia="en-US"/>
        </w:rPr>
      </w:r>
    </w:p>
    <w:p>
      <w:pPr>
        <w:spacing w:before="0" w:after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</w:r>
      <w:r>
        <w:rPr>
          <w:sz w:val="20"/>
          <w:szCs w:val="20"/>
          <w:lang w:eastAsia="en-US"/>
        </w:rPr>
      </w:r>
    </w:p>
    <w:p>
      <w:pPr>
        <w:spacing w:before="0" w:after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</w:r>
      <w:r>
        <w:rPr>
          <w:sz w:val="20"/>
          <w:szCs w:val="20"/>
          <w:lang w:eastAsia="en-US"/>
        </w:rPr>
      </w:r>
    </w:p>
    <w:p>
      <w:pPr>
        <w:spacing w:before="0" w:after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</w:r>
      <w:r>
        <w:rPr>
          <w:sz w:val="20"/>
          <w:szCs w:val="20"/>
          <w:lang w:eastAsia="en-US"/>
        </w:rPr>
      </w:r>
    </w:p>
    <w:p>
      <w:pPr>
        <w:spacing w:before="0" w:after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</w:r>
      <w:r>
        <w:rPr>
          <w:sz w:val="20"/>
          <w:szCs w:val="20"/>
          <w:lang w:eastAsia="en-US"/>
        </w:rPr>
      </w:r>
    </w:p>
    <w:p>
      <w:pPr>
        <w:spacing w:before="0" w:after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</w:r>
      <w:r>
        <w:rPr>
          <w:sz w:val="20"/>
          <w:szCs w:val="20"/>
          <w:lang w:eastAsia="en-US"/>
        </w:rPr>
      </w:r>
    </w:p>
    <w:p>
      <w:pPr>
        <w:spacing w:before="0" w:after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</w:r>
      <w:r>
        <w:rPr>
          <w:sz w:val="20"/>
          <w:szCs w:val="20"/>
          <w:lang w:eastAsia="en-US"/>
        </w:rPr>
      </w:r>
    </w:p>
    <w:p>
      <w:pPr>
        <w:spacing w:before="0" w:after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</w:r>
      <w:r>
        <w:rPr>
          <w:sz w:val="20"/>
          <w:szCs w:val="20"/>
          <w:lang w:eastAsia="en-US"/>
        </w:rPr>
      </w:r>
    </w:p>
    <w:p>
      <w:pPr>
        <w:spacing w:before="0" w:after="0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</w:r>
      <w:r>
        <w:rPr>
          <w:sz w:val="20"/>
          <w:szCs w:val="20"/>
          <w:lang w:eastAsia="en-US"/>
        </w:rPr>
      </w:r>
    </w:p>
    <w:p>
      <w:pPr>
        <w:spacing w:before="0" w:after="0"/>
        <w:shd w:val="clear" w:color="auto" w:fill="ffffff"/>
        <w:rPr>
          <w:sz w:val="20"/>
        </w:rPr>
      </w:pPr>
      <w:r>
        <w:rPr>
          <w:sz w:val="20"/>
        </w:rPr>
        <w:t xml:space="preserve">Р.Г. Шилохвостов</w:t>
      </w:r>
      <w:r>
        <w:rPr>
          <w:sz w:val="20"/>
        </w:rPr>
      </w:r>
    </w:p>
    <w:p>
      <w:pPr>
        <w:jc w:val="both"/>
        <w:spacing w:before="0" w:after="0"/>
        <w:rPr>
          <w:sz w:val="20"/>
          <w:szCs w:val="28"/>
        </w:rPr>
      </w:pPr>
      <w:r>
        <w:rPr>
          <w:sz w:val="20"/>
        </w:rPr>
        <w:t xml:space="preserve">238 60 02</w:t>
      </w:r>
      <w:r>
        <w:rPr>
          <w:sz w:val="20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9" w:h="16834" w:orient="portrait"/>
      <w:pgMar w:top="1134" w:right="567" w:bottom="1134" w:left="1418" w:header="720" w:footer="720" w:gutter="0"/>
      <w:pgNumType w:start="1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  <w:r>
        <w:rPr>
          <w:sz w:val="28"/>
          <w:szCs w:val="28"/>
        </w:rPr>
      </w:r>
    </w:p>
  </w:endnote>
  <w:endnote w:type="continuationSeparator" w:id="0">
    <w:p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  <w:r>
        <w:rPr>
          <w:sz w:val="28"/>
          <w:szCs w:val="28"/>
        </w:rPr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altica">
    <w:panose1 w:val="02000603000000000000"/>
  </w:font>
  <w:font w:name="Courier New">
    <w:panose1 w:val="02070309020205020404"/>
  </w:font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  <w:font w:name="Arial Unicode MS">
    <w:panose1 w:val="020B060402020202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5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5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  <w:r>
        <w:rPr>
          <w:sz w:val="28"/>
          <w:szCs w:val="28"/>
        </w:rPr>
      </w:r>
    </w:p>
  </w:footnote>
  <w:footnote w:type="continuationSeparator" w:id="0">
    <w:p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  <w:r>
        <w:rPr>
          <w:sz w:val="28"/>
          <w:szCs w:val="28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309522478"/>
      <w:docPartObj>
        <w:docPartGallery w:val="Page Numbers (Top of Page)"/>
        <w:docPartUnique w:val="true"/>
      </w:docPartObj>
      <w:rPr/>
    </w:sdtPr>
    <w:sdtContent>
      <w:p>
        <w:pPr>
          <w:pStyle w:val="913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 xml:space="preserve">PAGE   \* MERGEFORMAT</w:instrText>
        </w:r>
        <w:r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 xml:space="preserve">3</w:t>
        </w:r>
        <w:r>
          <w:rPr>
            <w:sz w:val="20"/>
            <w:szCs w:val="20"/>
          </w:rPr>
          <w:fldChar w:fldCharType="end"/>
        </w:r>
        <w:r>
          <w:rPr>
            <w:sz w:val="20"/>
            <w:szCs w:val="20"/>
          </w:rPr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>
      <w:start w:val="1"/>
      <w:numFmt w:val="decimal"/>
      <w:isLgl w:val="false"/>
      <w:suff w:val="tab"/>
      <w:lvlText w:val="%2)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88" w:hanging="408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9">
    <w:name w:val="Quote Char"/>
    <w:link w:val="752"/>
    <w:uiPriority w:val="29"/>
    <w:rPr>
      <w:i/>
    </w:rPr>
  </w:style>
  <w:style w:type="character" w:styleId="41">
    <w:name w:val="Intense Quote Char"/>
    <w:link w:val="754"/>
    <w:uiPriority w:val="30"/>
    <w:rPr>
      <w:i/>
    </w:rPr>
  </w:style>
  <w:style w:type="character" w:styleId="179">
    <w:name w:val="Endnote Text Char"/>
    <w:link w:val="886"/>
    <w:uiPriority w:val="99"/>
    <w:rPr>
      <w:sz w:val="20"/>
    </w:rPr>
  </w:style>
  <w:style w:type="paragraph" w:styleId="727" w:default="1">
    <w:name w:val="Normal"/>
    <w:qFormat/>
    <w:pPr>
      <w:spacing w:before="100" w:after="100"/>
    </w:pPr>
    <w:rPr>
      <w:sz w:val="24"/>
    </w:rPr>
  </w:style>
  <w:style w:type="paragraph" w:styleId="728">
    <w:name w:val="Heading 1"/>
    <w:basedOn w:val="727"/>
    <w:next w:val="727"/>
    <w:link w:val="90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729">
    <w:name w:val="Heading 2"/>
    <w:basedOn w:val="727"/>
    <w:next w:val="727"/>
    <w:link w:val="901"/>
    <w:uiPriority w:val="99"/>
    <w:qFormat/>
    <w:pPr>
      <w:jc w:val="center"/>
      <w:keepNext/>
      <w:spacing w:before="0" w:after="0"/>
      <w:outlineLvl w:val="1"/>
    </w:pPr>
    <w:rPr>
      <w:sz w:val="28"/>
      <w:szCs w:val="28"/>
    </w:rPr>
  </w:style>
  <w:style w:type="paragraph" w:styleId="730">
    <w:name w:val="Heading 3"/>
    <w:basedOn w:val="727"/>
    <w:next w:val="727"/>
    <w:link w:val="902"/>
    <w:uiPriority w:val="99"/>
    <w:qFormat/>
    <w:pPr>
      <w:ind w:left="851"/>
      <w:keepNext/>
      <w:spacing w:before="0" w:after="0"/>
      <w:widowControl w:val="off"/>
      <w:outlineLvl w:val="2"/>
    </w:pPr>
    <w:rPr>
      <w:rFonts w:eastAsia="Arial Unicode MS"/>
      <w:sz w:val="28"/>
      <w:szCs w:val="28"/>
    </w:rPr>
  </w:style>
  <w:style w:type="paragraph" w:styleId="731">
    <w:name w:val="Heading 4"/>
    <w:basedOn w:val="727"/>
    <w:next w:val="727"/>
    <w:link w:val="903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32">
    <w:name w:val="Heading 5"/>
    <w:basedOn w:val="727"/>
    <w:next w:val="727"/>
    <w:link w:val="904"/>
    <w:uiPriority w:val="99"/>
    <w:qFormat/>
    <w:pPr>
      <w:ind w:firstLine="709"/>
      <w:jc w:val="right"/>
      <w:keepNext/>
      <w:spacing w:before="0" w:after="0"/>
      <w:outlineLvl w:val="4"/>
    </w:pPr>
    <w:rPr>
      <w:sz w:val="28"/>
      <w:szCs w:val="28"/>
    </w:rPr>
  </w:style>
  <w:style w:type="paragraph" w:styleId="733">
    <w:name w:val="Heading 6"/>
    <w:basedOn w:val="727"/>
    <w:next w:val="727"/>
    <w:link w:val="905"/>
    <w:uiPriority w:val="99"/>
    <w:qFormat/>
    <w:pPr>
      <w:keepNext/>
      <w:spacing w:before="0" w:after="0"/>
      <w:outlineLvl w:val="5"/>
    </w:pPr>
    <w:rPr>
      <w:sz w:val="28"/>
      <w:szCs w:val="28"/>
    </w:rPr>
  </w:style>
  <w:style w:type="paragraph" w:styleId="734">
    <w:name w:val="Heading 7"/>
    <w:basedOn w:val="727"/>
    <w:next w:val="727"/>
    <w:link w:val="906"/>
    <w:uiPriority w:val="99"/>
    <w:qFormat/>
    <w:pPr>
      <w:jc w:val="both"/>
      <w:keepNext/>
      <w:spacing w:before="0" w:after="0"/>
      <w:outlineLvl w:val="6"/>
    </w:pPr>
    <w:rPr>
      <w:sz w:val="28"/>
      <w:szCs w:val="28"/>
    </w:rPr>
  </w:style>
  <w:style w:type="paragraph" w:styleId="735">
    <w:name w:val="Heading 8"/>
    <w:basedOn w:val="727"/>
    <w:next w:val="727"/>
    <w:link w:val="907"/>
    <w:uiPriority w:val="99"/>
    <w:qFormat/>
    <w:pPr>
      <w:ind w:right="24"/>
      <w:jc w:val="right"/>
      <w:keepNext/>
      <w:spacing w:before="0" w:after="0" w:line="317" w:lineRule="exact"/>
      <w:shd w:val="clear" w:color="auto" w:fill="ffffff"/>
      <w:outlineLvl w:val="7"/>
    </w:pPr>
    <w:rPr>
      <w:color w:val="000000"/>
      <w:spacing w:val="-4"/>
      <w:sz w:val="28"/>
      <w:szCs w:val="28"/>
    </w:rPr>
  </w:style>
  <w:style w:type="paragraph" w:styleId="736">
    <w:name w:val="Heading 9"/>
    <w:basedOn w:val="727"/>
    <w:next w:val="727"/>
    <w:link w:val="908"/>
    <w:uiPriority w:val="99"/>
    <w:qFormat/>
    <w:pPr>
      <w:ind w:firstLine="454"/>
      <w:jc w:val="right"/>
      <w:keepNext/>
      <w:spacing w:before="0" w:after="0"/>
      <w:shd w:val="clear" w:color="auto" w:fill="ffffff"/>
      <w:outlineLvl w:val="8"/>
    </w:pPr>
    <w:rPr>
      <w:color w:val="000000"/>
      <w:spacing w:val="-4"/>
      <w:sz w:val="28"/>
      <w:szCs w:val="28"/>
    </w:rPr>
  </w:style>
  <w:style w:type="character" w:styleId="737" w:default="1">
    <w:name w:val="Default Paragraph Font"/>
    <w:uiPriority w:val="1"/>
    <w:semiHidden/>
    <w:unhideWhenUsed/>
  </w:style>
  <w:style w:type="table" w:styleId="7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9" w:default="1">
    <w:name w:val="No List"/>
    <w:uiPriority w:val="99"/>
    <w:semiHidden/>
    <w:unhideWhenUsed/>
  </w:style>
  <w:style w:type="character" w:styleId="740" w:customStyle="1">
    <w:name w:val="Heading 1 Char"/>
    <w:basedOn w:val="737"/>
    <w:uiPriority w:val="9"/>
    <w:rPr>
      <w:rFonts w:ascii="Arial" w:hAnsi="Arial" w:eastAsia="Arial" w:cs="Arial"/>
      <w:sz w:val="40"/>
      <w:szCs w:val="40"/>
    </w:rPr>
  </w:style>
  <w:style w:type="character" w:styleId="741" w:customStyle="1">
    <w:name w:val="Heading 2 Char"/>
    <w:basedOn w:val="737"/>
    <w:uiPriority w:val="9"/>
    <w:rPr>
      <w:rFonts w:ascii="Arial" w:hAnsi="Arial" w:eastAsia="Arial" w:cs="Arial"/>
      <w:sz w:val="34"/>
    </w:rPr>
  </w:style>
  <w:style w:type="character" w:styleId="742" w:customStyle="1">
    <w:name w:val="Heading 3 Char"/>
    <w:basedOn w:val="737"/>
    <w:uiPriority w:val="9"/>
    <w:rPr>
      <w:rFonts w:ascii="Arial" w:hAnsi="Arial" w:eastAsia="Arial" w:cs="Arial"/>
      <w:sz w:val="30"/>
      <w:szCs w:val="30"/>
    </w:rPr>
  </w:style>
  <w:style w:type="character" w:styleId="743" w:customStyle="1">
    <w:name w:val="Heading 4 Char"/>
    <w:basedOn w:val="737"/>
    <w:uiPriority w:val="9"/>
    <w:rPr>
      <w:rFonts w:ascii="Arial" w:hAnsi="Arial" w:eastAsia="Arial" w:cs="Arial"/>
      <w:b/>
      <w:bCs/>
      <w:sz w:val="26"/>
      <w:szCs w:val="26"/>
    </w:rPr>
  </w:style>
  <w:style w:type="character" w:styleId="744" w:customStyle="1">
    <w:name w:val="Heading 5 Char"/>
    <w:basedOn w:val="737"/>
    <w:uiPriority w:val="9"/>
    <w:rPr>
      <w:rFonts w:ascii="Arial" w:hAnsi="Arial" w:eastAsia="Arial" w:cs="Arial"/>
      <w:b/>
      <w:bCs/>
      <w:sz w:val="24"/>
      <w:szCs w:val="24"/>
    </w:rPr>
  </w:style>
  <w:style w:type="character" w:styleId="745" w:customStyle="1">
    <w:name w:val="Heading 6 Char"/>
    <w:basedOn w:val="737"/>
    <w:uiPriority w:val="9"/>
    <w:rPr>
      <w:rFonts w:ascii="Arial" w:hAnsi="Arial" w:eastAsia="Arial" w:cs="Arial"/>
      <w:b/>
      <w:bCs/>
      <w:sz w:val="22"/>
      <w:szCs w:val="22"/>
    </w:rPr>
  </w:style>
  <w:style w:type="character" w:styleId="746" w:customStyle="1">
    <w:name w:val="Heading 7 Char"/>
    <w:basedOn w:val="73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7" w:customStyle="1">
    <w:name w:val="Heading 8 Char"/>
    <w:basedOn w:val="737"/>
    <w:uiPriority w:val="9"/>
    <w:rPr>
      <w:rFonts w:ascii="Arial" w:hAnsi="Arial" w:eastAsia="Arial" w:cs="Arial"/>
      <w:i/>
      <w:iCs/>
      <w:sz w:val="22"/>
      <w:szCs w:val="22"/>
    </w:rPr>
  </w:style>
  <w:style w:type="character" w:styleId="748" w:customStyle="1">
    <w:name w:val="Heading 9 Char"/>
    <w:basedOn w:val="737"/>
    <w:uiPriority w:val="9"/>
    <w:rPr>
      <w:rFonts w:ascii="Arial" w:hAnsi="Arial" w:eastAsia="Arial" w:cs="Arial"/>
      <w:i/>
      <w:iCs/>
      <w:sz w:val="21"/>
      <w:szCs w:val="21"/>
    </w:rPr>
  </w:style>
  <w:style w:type="paragraph" w:styleId="749">
    <w:name w:val="List Paragraph"/>
    <w:basedOn w:val="727"/>
    <w:uiPriority w:val="34"/>
    <w:qFormat/>
    <w:pPr>
      <w:contextualSpacing/>
      <w:ind w:left="720"/>
    </w:pPr>
  </w:style>
  <w:style w:type="character" w:styleId="750" w:customStyle="1">
    <w:name w:val="Title Char"/>
    <w:basedOn w:val="737"/>
    <w:uiPriority w:val="10"/>
    <w:rPr>
      <w:sz w:val="48"/>
      <w:szCs w:val="48"/>
    </w:rPr>
  </w:style>
  <w:style w:type="character" w:styleId="751" w:customStyle="1">
    <w:name w:val="Subtitle Char"/>
    <w:basedOn w:val="737"/>
    <w:uiPriority w:val="11"/>
    <w:rPr>
      <w:sz w:val="24"/>
      <w:szCs w:val="24"/>
    </w:rPr>
  </w:style>
  <w:style w:type="paragraph" w:styleId="752">
    <w:name w:val="Quote"/>
    <w:basedOn w:val="727"/>
    <w:next w:val="727"/>
    <w:link w:val="753"/>
    <w:uiPriority w:val="29"/>
    <w:qFormat/>
    <w:pPr>
      <w:ind w:left="720" w:right="720"/>
    </w:pPr>
    <w:rPr>
      <w:i/>
    </w:rPr>
  </w:style>
  <w:style w:type="character" w:styleId="753" w:customStyle="1">
    <w:name w:val="Цитата 2 Знак"/>
    <w:link w:val="752"/>
    <w:uiPriority w:val="29"/>
    <w:rPr>
      <w:i/>
    </w:rPr>
  </w:style>
  <w:style w:type="paragraph" w:styleId="754">
    <w:name w:val="Intense Quote"/>
    <w:basedOn w:val="727"/>
    <w:next w:val="727"/>
    <w:link w:val="75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5" w:customStyle="1">
    <w:name w:val="Выделенная цитата Знак"/>
    <w:link w:val="754"/>
    <w:uiPriority w:val="30"/>
    <w:rPr>
      <w:i/>
    </w:rPr>
  </w:style>
  <w:style w:type="character" w:styleId="756" w:customStyle="1">
    <w:name w:val="Header Char"/>
    <w:basedOn w:val="737"/>
    <w:uiPriority w:val="99"/>
  </w:style>
  <w:style w:type="character" w:styleId="757" w:customStyle="1">
    <w:name w:val="Footer Char"/>
    <w:basedOn w:val="737"/>
    <w:uiPriority w:val="99"/>
  </w:style>
  <w:style w:type="paragraph" w:styleId="758">
    <w:name w:val="Caption"/>
    <w:basedOn w:val="727"/>
    <w:next w:val="7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9" w:customStyle="1">
    <w:name w:val="Caption Char"/>
    <w:uiPriority w:val="99"/>
  </w:style>
  <w:style w:type="table" w:styleId="760" w:customStyle="1">
    <w:name w:val="Table Grid Light"/>
    <w:basedOn w:val="738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61">
    <w:name w:val="Plain Table 1"/>
    <w:basedOn w:val="738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2">
    <w:name w:val="Plain Table 2"/>
    <w:basedOn w:val="738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3">
    <w:name w:val="Plain Table 3"/>
    <w:basedOn w:val="73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4">
    <w:name w:val="Plain Table 4"/>
    <w:basedOn w:val="73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Plain Table 5"/>
    <w:basedOn w:val="73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6">
    <w:name w:val="Grid Table 1 Light"/>
    <w:basedOn w:val="738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Grid Table 1 Light - Accent 1"/>
    <w:basedOn w:val="738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Grid Table 1 Light - Accent 2"/>
    <w:basedOn w:val="738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Grid Table 1 Light - Accent 3"/>
    <w:basedOn w:val="738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Grid Table 1 Light - Accent 4"/>
    <w:basedOn w:val="738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Grid Table 1 Light - Accent 5"/>
    <w:basedOn w:val="738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Grid Table 1 Light - Accent 6"/>
    <w:basedOn w:val="738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2"/>
    <w:basedOn w:val="738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2 - Accent 1"/>
    <w:basedOn w:val="738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2 - Accent 2"/>
    <w:basedOn w:val="738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2 - Accent 3"/>
    <w:basedOn w:val="738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2 - Accent 4"/>
    <w:basedOn w:val="738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2 - Accent 5"/>
    <w:basedOn w:val="738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2 - Accent 6"/>
    <w:basedOn w:val="738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"/>
    <w:basedOn w:val="738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3 - Accent 1"/>
    <w:basedOn w:val="738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3 - Accent 2"/>
    <w:basedOn w:val="738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3 - Accent 3"/>
    <w:basedOn w:val="738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3 - Accent 4"/>
    <w:basedOn w:val="738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3 - Accent 5"/>
    <w:basedOn w:val="738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3 - Accent 6"/>
    <w:basedOn w:val="738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4"/>
    <w:basedOn w:val="738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8" w:customStyle="1">
    <w:name w:val="Grid Table 4 - Accent 1"/>
    <w:basedOn w:val="738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9" w:customStyle="1">
    <w:name w:val="Grid Table 4 - Accent 2"/>
    <w:basedOn w:val="738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90" w:customStyle="1">
    <w:name w:val="Grid Table 4 - Accent 3"/>
    <w:basedOn w:val="738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91" w:customStyle="1">
    <w:name w:val="Grid Table 4 - Accent 4"/>
    <w:basedOn w:val="738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92" w:customStyle="1">
    <w:name w:val="Grid Table 4 - Accent 5"/>
    <w:basedOn w:val="738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93" w:customStyle="1">
    <w:name w:val="Grid Table 4 - Accent 6"/>
    <w:basedOn w:val="738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94">
    <w:name w:val="Grid Table 5 Dark"/>
    <w:basedOn w:val="73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95" w:customStyle="1">
    <w:name w:val="Grid Table 5 Dark- Accent 1"/>
    <w:basedOn w:val="73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96" w:customStyle="1">
    <w:name w:val="Grid Table 5 Dark - Accent 2"/>
    <w:basedOn w:val="73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97" w:customStyle="1">
    <w:name w:val="Grid Table 5 Dark - Accent 3"/>
    <w:basedOn w:val="73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98" w:customStyle="1">
    <w:name w:val="Grid Table 5 Dark- Accent 4"/>
    <w:basedOn w:val="73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99" w:customStyle="1">
    <w:name w:val="Grid Table 5 Dark - Accent 5"/>
    <w:basedOn w:val="73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00" w:customStyle="1">
    <w:name w:val="Grid Table 5 Dark - Accent 6"/>
    <w:basedOn w:val="73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01">
    <w:name w:val="Grid Table 6 Colorful"/>
    <w:basedOn w:val="738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2" w:customStyle="1">
    <w:name w:val="Grid Table 6 Colorful - Accent 1"/>
    <w:basedOn w:val="738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03" w:customStyle="1">
    <w:name w:val="Grid Table 6 Colorful - Accent 2"/>
    <w:basedOn w:val="738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04" w:customStyle="1">
    <w:name w:val="Grid Table 6 Colorful - Accent 3"/>
    <w:basedOn w:val="738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05" w:customStyle="1">
    <w:name w:val="Grid Table 6 Colorful - Accent 4"/>
    <w:basedOn w:val="738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06" w:customStyle="1">
    <w:name w:val="Grid Table 6 Colorful - Accent 5"/>
    <w:basedOn w:val="738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7" w:customStyle="1">
    <w:name w:val="Grid Table 6 Colorful - Accent 6"/>
    <w:basedOn w:val="738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8">
    <w:name w:val="Grid Table 7 Colorful"/>
    <w:basedOn w:val="738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9" w:customStyle="1">
    <w:name w:val="Grid Table 7 Colorful - Accent 1"/>
    <w:basedOn w:val="738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0" w:customStyle="1">
    <w:name w:val="Grid Table 7 Colorful - Accent 2"/>
    <w:basedOn w:val="738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1" w:customStyle="1">
    <w:name w:val="Grid Table 7 Colorful - Accent 3"/>
    <w:basedOn w:val="738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2" w:customStyle="1">
    <w:name w:val="Grid Table 7 Colorful - Accent 4"/>
    <w:basedOn w:val="738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3" w:customStyle="1">
    <w:name w:val="Grid Table 7 Colorful - Accent 5"/>
    <w:basedOn w:val="738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4" w:customStyle="1">
    <w:name w:val="Grid Table 7 Colorful - Accent 6"/>
    <w:basedOn w:val="738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5">
    <w:name w:val="List Table 1 Light"/>
    <w:basedOn w:val="738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1 Light - Accent 1"/>
    <w:basedOn w:val="738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1 Light - Accent 2"/>
    <w:basedOn w:val="738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1 Light - Accent 3"/>
    <w:basedOn w:val="738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1 Light - Accent 4"/>
    <w:basedOn w:val="738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1 Light - Accent 5"/>
    <w:basedOn w:val="738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1 Light - Accent 6"/>
    <w:basedOn w:val="738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2"/>
    <w:basedOn w:val="738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23" w:customStyle="1">
    <w:name w:val="List Table 2 - Accent 1"/>
    <w:basedOn w:val="738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24" w:customStyle="1">
    <w:name w:val="List Table 2 - Accent 2"/>
    <w:basedOn w:val="738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25" w:customStyle="1">
    <w:name w:val="List Table 2 - Accent 3"/>
    <w:basedOn w:val="738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26" w:customStyle="1">
    <w:name w:val="List Table 2 - Accent 4"/>
    <w:basedOn w:val="738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27" w:customStyle="1">
    <w:name w:val="List Table 2 - Accent 5"/>
    <w:basedOn w:val="738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28" w:customStyle="1">
    <w:name w:val="List Table 2 - Accent 6"/>
    <w:basedOn w:val="738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9">
    <w:name w:val="List Table 3"/>
    <w:basedOn w:val="738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3 - Accent 1"/>
    <w:basedOn w:val="738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3 - Accent 2"/>
    <w:basedOn w:val="738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3 - Accent 3"/>
    <w:basedOn w:val="738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3 - Accent 4"/>
    <w:basedOn w:val="738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3 - Accent 5"/>
    <w:basedOn w:val="738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3 - Accent 6"/>
    <w:basedOn w:val="738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"/>
    <w:basedOn w:val="738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4 - Accent 1"/>
    <w:basedOn w:val="738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4 - Accent 2"/>
    <w:basedOn w:val="738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4 - Accent 3"/>
    <w:basedOn w:val="738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4 - Accent 4"/>
    <w:basedOn w:val="738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4 - Accent 5"/>
    <w:basedOn w:val="738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4 - Accent 6"/>
    <w:basedOn w:val="738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5 Dark"/>
    <w:basedOn w:val="738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4" w:customStyle="1">
    <w:name w:val="List Table 5 Dark - Accent 1"/>
    <w:basedOn w:val="738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5" w:customStyle="1">
    <w:name w:val="List Table 5 Dark - Accent 2"/>
    <w:basedOn w:val="738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6" w:customStyle="1">
    <w:name w:val="List Table 5 Dark - Accent 3"/>
    <w:basedOn w:val="738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7" w:customStyle="1">
    <w:name w:val="List Table 5 Dark - Accent 4"/>
    <w:basedOn w:val="738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8" w:customStyle="1">
    <w:name w:val="List Table 5 Dark - Accent 5"/>
    <w:basedOn w:val="738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9" w:customStyle="1">
    <w:name w:val="List Table 5 Dark - Accent 6"/>
    <w:basedOn w:val="738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0">
    <w:name w:val="List Table 6 Colorful"/>
    <w:basedOn w:val="738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1" w:customStyle="1">
    <w:name w:val="List Table 6 Colorful - Accent 1"/>
    <w:basedOn w:val="738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52" w:customStyle="1">
    <w:name w:val="List Table 6 Colorful - Accent 2"/>
    <w:basedOn w:val="738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53" w:customStyle="1">
    <w:name w:val="List Table 6 Colorful - Accent 3"/>
    <w:basedOn w:val="738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54" w:customStyle="1">
    <w:name w:val="List Table 6 Colorful - Accent 4"/>
    <w:basedOn w:val="738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55" w:customStyle="1">
    <w:name w:val="List Table 6 Colorful - Accent 5"/>
    <w:basedOn w:val="738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56" w:customStyle="1">
    <w:name w:val="List Table 6 Colorful - Accent 6"/>
    <w:basedOn w:val="738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57">
    <w:name w:val="List Table 7 Colorful"/>
    <w:basedOn w:val="738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8" w:customStyle="1">
    <w:name w:val="List Table 7 Colorful - Accent 1"/>
    <w:basedOn w:val="738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59" w:customStyle="1">
    <w:name w:val="List Table 7 Colorful - Accent 2"/>
    <w:basedOn w:val="738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0" w:customStyle="1">
    <w:name w:val="List Table 7 Colorful - Accent 3"/>
    <w:basedOn w:val="738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1" w:customStyle="1">
    <w:name w:val="List Table 7 Colorful - Accent 4"/>
    <w:basedOn w:val="738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2" w:customStyle="1">
    <w:name w:val="List Table 7 Colorful - Accent 5"/>
    <w:basedOn w:val="738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3" w:customStyle="1">
    <w:name w:val="List Table 7 Colorful - Accent 6"/>
    <w:basedOn w:val="738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64" w:customStyle="1">
    <w:name w:val="Lined - Accent"/>
    <w:basedOn w:val="73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5" w:customStyle="1">
    <w:name w:val="Lined - Accent 1"/>
    <w:basedOn w:val="73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6" w:customStyle="1">
    <w:name w:val="Lined - Accent 2"/>
    <w:basedOn w:val="73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7" w:customStyle="1">
    <w:name w:val="Lined - Accent 3"/>
    <w:basedOn w:val="73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8" w:customStyle="1">
    <w:name w:val="Lined - Accent 4"/>
    <w:basedOn w:val="73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9" w:customStyle="1">
    <w:name w:val="Lined - Accent 5"/>
    <w:basedOn w:val="73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0" w:customStyle="1">
    <w:name w:val="Lined - Accent 6"/>
    <w:basedOn w:val="73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1" w:customStyle="1">
    <w:name w:val="Bordered &amp; Lined - Accent"/>
    <w:basedOn w:val="738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2" w:customStyle="1">
    <w:name w:val="Bordered &amp; Lined - Accent 1"/>
    <w:basedOn w:val="738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3" w:customStyle="1">
    <w:name w:val="Bordered &amp; Lined - Accent 2"/>
    <w:basedOn w:val="738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4" w:customStyle="1">
    <w:name w:val="Bordered &amp; Lined - Accent 3"/>
    <w:basedOn w:val="738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5" w:customStyle="1">
    <w:name w:val="Bordered &amp; Lined - Accent 4"/>
    <w:basedOn w:val="738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6" w:customStyle="1">
    <w:name w:val="Bordered &amp; Lined - Accent 5"/>
    <w:basedOn w:val="738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7" w:customStyle="1">
    <w:name w:val="Bordered &amp; Lined - Accent 6"/>
    <w:basedOn w:val="738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8" w:customStyle="1">
    <w:name w:val="Bordered"/>
    <w:basedOn w:val="738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9" w:customStyle="1">
    <w:name w:val="Bordered - Accent 1"/>
    <w:basedOn w:val="738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80" w:customStyle="1">
    <w:name w:val="Bordered - Accent 2"/>
    <w:basedOn w:val="738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81" w:customStyle="1">
    <w:name w:val="Bordered - Accent 3"/>
    <w:basedOn w:val="738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82" w:customStyle="1">
    <w:name w:val="Bordered - Accent 4"/>
    <w:basedOn w:val="738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83" w:customStyle="1">
    <w:name w:val="Bordered - Accent 5"/>
    <w:basedOn w:val="738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84" w:customStyle="1">
    <w:name w:val="Bordered - Accent 6"/>
    <w:basedOn w:val="738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85" w:customStyle="1">
    <w:name w:val="Footnote Text Char"/>
    <w:uiPriority w:val="99"/>
    <w:rPr>
      <w:sz w:val="18"/>
    </w:rPr>
  </w:style>
  <w:style w:type="paragraph" w:styleId="886">
    <w:name w:val="endnote text"/>
    <w:basedOn w:val="727"/>
    <w:link w:val="887"/>
    <w:uiPriority w:val="99"/>
    <w:semiHidden/>
    <w:unhideWhenUsed/>
    <w:pPr>
      <w:spacing w:after="0"/>
    </w:pPr>
    <w:rPr>
      <w:sz w:val="20"/>
    </w:rPr>
  </w:style>
  <w:style w:type="character" w:styleId="887" w:customStyle="1">
    <w:name w:val="Текст концевой сноски Знак"/>
    <w:link w:val="886"/>
    <w:uiPriority w:val="99"/>
    <w:rPr>
      <w:sz w:val="20"/>
    </w:rPr>
  </w:style>
  <w:style w:type="character" w:styleId="888">
    <w:name w:val="endnote reference"/>
    <w:basedOn w:val="737"/>
    <w:uiPriority w:val="99"/>
    <w:semiHidden/>
    <w:unhideWhenUsed/>
    <w:rPr>
      <w:vertAlign w:val="superscript"/>
    </w:rPr>
  </w:style>
  <w:style w:type="paragraph" w:styleId="889">
    <w:name w:val="toc 1"/>
    <w:basedOn w:val="727"/>
    <w:next w:val="727"/>
    <w:uiPriority w:val="39"/>
    <w:unhideWhenUsed/>
    <w:pPr>
      <w:spacing w:after="57"/>
    </w:pPr>
  </w:style>
  <w:style w:type="paragraph" w:styleId="890">
    <w:name w:val="toc 2"/>
    <w:basedOn w:val="727"/>
    <w:next w:val="727"/>
    <w:uiPriority w:val="39"/>
    <w:unhideWhenUsed/>
    <w:pPr>
      <w:ind w:left="283"/>
      <w:spacing w:after="57"/>
    </w:pPr>
  </w:style>
  <w:style w:type="paragraph" w:styleId="891">
    <w:name w:val="toc 3"/>
    <w:basedOn w:val="727"/>
    <w:next w:val="727"/>
    <w:uiPriority w:val="39"/>
    <w:unhideWhenUsed/>
    <w:pPr>
      <w:ind w:left="567"/>
      <w:spacing w:after="57"/>
    </w:pPr>
  </w:style>
  <w:style w:type="paragraph" w:styleId="892">
    <w:name w:val="toc 4"/>
    <w:basedOn w:val="727"/>
    <w:next w:val="727"/>
    <w:uiPriority w:val="39"/>
    <w:unhideWhenUsed/>
    <w:pPr>
      <w:ind w:left="850"/>
      <w:spacing w:after="57"/>
    </w:pPr>
  </w:style>
  <w:style w:type="paragraph" w:styleId="893">
    <w:name w:val="toc 5"/>
    <w:basedOn w:val="727"/>
    <w:next w:val="727"/>
    <w:uiPriority w:val="39"/>
    <w:unhideWhenUsed/>
    <w:pPr>
      <w:ind w:left="1134"/>
      <w:spacing w:after="57"/>
    </w:pPr>
  </w:style>
  <w:style w:type="paragraph" w:styleId="894">
    <w:name w:val="toc 6"/>
    <w:basedOn w:val="727"/>
    <w:next w:val="727"/>
    <w:uiPriority w:val="39"/>
    <w:unhideWhenUsed/>
    <w:pPr>
      <w:ind w:left="1417"/>
      <w:spacing w:after="57"/>
    </w:pPr>
  </w:style>
  <w:style w:type="paragraph" w:styleId="895">
    <w:name w:val="toc 7"/>
    <w:basedOn w:val="727"/>
    <w:next w:val="727"/>
    <w:uiPriority w:val="39"/>
    <w:unhideWhenUsed/>
    <w:pPr>
      <w:ind w:left="1701"/>
      <w:spacing w:after="57"/>
    </w:pPr>
  </w:style>
  <w:style w:type="paragraph" w:styleId="896">
    <w:name w:val="toc 8"/>
    <w:basedOn w:val="727"/>
    <w:next w:val="727"/>
    <w:uiPriority w:val="39"/>
    <w:unhideWhenUsed/>
    <w:pPr>
      <w:ind w:left="1984"/>
      <w:spacing w:after="57"/>
    </w:pPr>
  </w:style>
  <w:style w:type="paragraph" w:styleId="897">
    <w:name w:val="toc 9"/>
    <w:basedOn w:val="727"/>
    <w:next w:val="727"/>
    <w:uiPriority w:val="39"/>
    <w:unhideWhenUsed/>
    <w:pPr>
      <w:ind w:left="2268"/>
      <w:spacing w:after="57"/>
    </w:pPr>
  </w:style>
  <w:style w:type="paragraph" w:styleId="898">
    <w:name w:val="TOC Heading"/>
    <w:uiPriority w:val="39"/>
    <w:unhideWhenUsed/>
  </w:style>
  <w:style w:type="paragraph" w:styleId="899">
    <w:name w:val="table of figures"/>
    <w:basedOn w:val="727"/>
    <w:next w:val="727"/>
    <w:uiPriority w:val="99"/>
    <w:unhideWhenUsed/>
    <w:pPr>
      <w:spacing w:after="0"/>
    </w:pPr>
  </w:style>
  <w:style w:type="character" w:styleId="900" w:customStyle="1">
    <w:name w:val="Заголовок 1 Знак"/>
    <w:basedOn w:val="737"/>
    <w:link w:val="728"/>
    <w:uiPriority w:val="99"/>
    <w:rPr>
      <w:rFonts w:ascii="Cambria" w:hAnsi="Cambria" w:cs="Times New Roman"/>
      <w:b/>
      <w:sz w:val="32"/>
    </w:rPr>
  </w:style>
  <w:style w:type="character" w:styleId="901" w:customStyle="1">
    <w:name w:val="Заголовок 2 Знак"/>
    <w:basedOn w:val="737"/>
    <w:link w:val="729"/>
    <w:uiPriority w:val="99"/>
    <w:semiHidden/>
    <w:rPr>
      <w:rFonts w:ascii="Cambria" w:hAnsi="Cambria" w:cs="Times New Roman"/>
      <w:b/>
      <w:i/>
      <w:sz w:val="28"/>
    </w:rPr>
  </w:style>
  <w:style w:type="character" w:styleId="902" w:customStyle="1">
    <w:name w:val="Заголовок 3 Знак"/>
    <w:basedOn w:val="737"/>
    <w:link w:val="730"/>
    <w:uiPriority w:val="99"/>
    <w:semiHidden/>
    <w:rPr>
      <w:rFonts w:ascii="Cambria" w:hAnsi="Cambria" w:cs="Times New Roman"/>
      <w:b/>
      <w:sz w:val="26"/>
    </w:rPr>
  </w:style>
  <w:style w:type="character" w:styleId="903" w:customStyle="1">
    <w:name w:val="Заголовок 4 Знак"/>
    <w:basedOn w:val="737"/>
    <w:link w:val="731"/>
    <w:uiPriority w:val="99"/>
    <w:semiHidden/>
    <w:rPr>
      <w:rFonts w:ascii="Calibri" w:hAnsi="Calibri" w:cs="Times New Roman"/>
      <w:b/>
      <w:sz w:val="28"/>
    </w:rPr>
  </w:style>
  <w:style w:type="character" w:styleId="904" w:customStyle="1">
    <w:name w:val="Заголовок 5 Знак"/>
    <w:basedOn w:val="737"/>
    <w:link w:val="732"/>
    <w:uiPriority w:val="99"/>
    <w:semiHidden/>
    <w:rPr>
      <w:rFonts w:ascii="Calibri" w:hAnsi="Calibri" w:cs="Times New Roman"/>
      <w:b/>
      <w:i/>
      <w:sz w:val="26"/>
    </w:rPr>
  </w:style>
  <w:style w:type="character" w:styleId="905" w:customStyle="1">
    <w:name w:val="Заголовок 6 Знак"/>
    <w:basedOn w:val="737"/>
    <w:link w:val="733"/>
    <w:uiPriority w:val="99"/>
    <w:semiHidden/>
    <w:rPr>
      <w:rFonts w:ascii="Calibri" w:hAnsi="Calibri" w:cs="Times New Roman"/>
      <w:b/>
    </w:rPr>
  </w:style>
  <w:style w:type="character" w:styleId="906" w:customStyle="1">
    <w:name w:val="Заголовок 7 Знак"/>
    <w:basedOn w:val="737"/>
    <w:link w:val="734"/>
    <w:uiPriority w:val="99"/>
    <w:semiHidden/>
    <w:rPr>
      <w:rFonts w:ascii="Calibri" w:hAnsi="Calibri" w:cs="Times New Roman"/>
      <w:sz w:val="24"/>
    </w:rPr>
  </w:style>
  <w:style w:type="character" w:styleId="907" w:customStyle="1">
    <w:name w:val="Заголовок 8 Знак"/>
    <w:basedOn w:val="737"/>
    <w:link w:val="735"/>
    <w:uiPriority w:val="99"/>
    <w:semiHidden/>
    <w:rPr>
      <w:rFonts w:ascii="Calibri" w:hAnsi="Calibri" w:cs="Times New Roman"/>
      <w:i/>
      <w:sz w:val="24"/>
    </w:rPr>
  </w:style>
  <w:style w:type="character" w:styleId="908" w:customStyle="1">
    <w:name w:val="Заголовок 9 Знак"/>
    <w:basedOn w:val="737"/>
    <w:link w:val="736"/>
    <w:uiPriority w:val="99"/>
    <w:semiHidden/>
    <w:rPr>
      <w:rFonts w:ascii="Cambria" w:hAnsi="Cambria" w:cs="Times New Roman"/>
    </w:rPr>
  </w:style>
  <w:style w:type="paragraph" w:styleId="909">
    <w:name w:val="Balloon Text"/>
    <w:basedOn w:val="727"/>
    <w:link w:val="910"/>
    <w:uiPriority w:val="99"/>
    <w:semiHidden/>
    <w:pPr>
      <w:spacing w:before="0" w:after="0"/>
    </w:pPr>
    <w:rPr>
      <w:rFonts w:ascii="Tahoma" w:hAnsi="Tahoma" w:cs="Tahoma"/>
      <w:sz w:val="16"/>
      <w:szCs w:val="16"/>
    </w:rPr>
  </w:style>
  <w:style w:type="character" w:styleId="910" w:customStyle="1">
    <w:name w:val="Текст выноски Знак"/>
    <w:basedOn w:val="737"/>
    <w:link w:val="909"/>
    <w:uiPriority w:val="99"/>
    <w:semiHidden/>
    <w:rPr>
      <w:rFonts w:ascii="Tahoma" w:hAnsi="Tahoma" w:cs="Times New Roman"/>
      <w:sz w:val="16"/>
    </w:rPr>
  </w:style>
  <w:style w:type="paragraph" w:styleId="911">
    <w:name w:val="Body Text"/>
    <w:basedOn w:val="727"/>
    <w:link w:val="912"/>
    <w:uiPriority w:val="99"/>
    <w:pPr>
      <w:jc w:val="both"/>
      <w:spacing w:before="0" w:after="0"/>
    </w:pPr>
    <w:rPr>
      <w:sz w:val="28"/>
      <w:szCs w:val="28"/>
    </w:rPr>
  </w:style>
  <w:style w:type="character" w:styleId="912" w:customStyle="1">
    <w:name w:val="Основной текст Знак"/>
    <w:basedOn w:val="737"/>
    <w:link w:val="911"/>
    <w:uiPriority w:val="99"/>
    <w:rPr>
      <w:rFonts w:cs="Times New Roman"/>
      <w:sz w:val="20"/>
    </w:rPr>
  </w:style>
  <w:style w:type="paragraph" w:styleId="913">
    <w:name w:val="Header"/>
    <w:basedOn w:val="727"/>
    <w:link w:val="914"/>
    <w:uiPriority w:val="99"/>
    <w:pPr>
      <w:spacing w:before="0" w:after="0"/>
      <w:tabs>
        <w:tab w:val="center" w:pos="4677" w:leader="none"/>
        <w:tab w:val="right" w:pos="9355" w:leader="none"/>
      </w:tabs>
    </w:pPr>
    <w:rPr>
      <w:sz w:val="28"/>
      <w:szCs w:val="28"/>
    </w:rPr>
  </w:style>
  <w:style w:type="character" w:styleId="914" w:customStyle="1">
    <w:name w:val="Верхний колонтитул Знак"/>
    <w:basedOn w:val="737"/>
    <w:link w:val="913"/>
    <w:uiPriority w:val="99"/>
    <w:rPr>
      <w:rFonts w:cs="Times New Roman"/>
      <w:sz w:val="28"/>
      <w:lang w:val="ru-RU" w:eastAsia="ru-RU"/>
    </w:rPr>
  </w:style>
  <w:style w:type="paragraph" w:styleId="915">
    <w:name w:val="Footer"/>
    <w:basedOn w:val="727"/>
    <w:link w:val="916"/>
    <w:uiPriority w:val="99"/>
    <w:pPr>
      <w:spacing w:before="0" w:after="0"/>
      <w:tabs>
        <w:tab w:val="center" w:pos="4677" w:leader="none"/>
        <w:tab w:val="right" w:pos="9355" w:leader="none"/>
      </w:tabs>
    </w:pPr>
    <w:rPr>
      <w:sz w:val="28"/>
      <w:szCs w:val="28"/>
    </w:rPr>
  </w:style>
  <w:style w:type="character" w:styleId="916" w:customStyle="1">
    <w:name w:val="Нижний колонтитул Знак"/>
    <w:basedOn w:val="737"/>
    <w:link w:val="915"/>
    <w:uiPriority w:val="99"/>
    <w:rPr>
      <w:rFonts w:cs="Times New Roman"/>
      <w:sz w:val="28"/>
      <w:lang w:val="ru-RU" w:eastAsia="ru-RU"/>
    </w:rPr>
  </w:style>
  <w:style w:type="paragraph" w:styleId="917">
    <w:name w:val="Body Text 2"/>
    <w:basedOn w:val="727"/>
    <w:link w:val="918"/>
    <w:uiPriority w:val="99"/>
    <w:pPr>
      <w:jc w:val="center"/>
      <w:spacing w:before="0" w:after="0"/>
    </w:pPr>
    <w:rPr>
      <w:sz w:val="28"/>
      <w:szCs w:val="28"/>
    </w:rPr>
  </w:style>
  <w:style w:type="character" w:styleId="918" w:customStyle="1">
    <w:name w:val="Основной текст 2 Знак"/>
    <w:basedOn w:val="737"/>
    <w:link w:val="917"/>
    <w:uiPriority w:val="99"/>
    <w:semiHidden/>
    <w:rPr>
      <w:rFonts w:cs="Times New Roman"/>
      <w:sz w:val="20"/>
    </w:rPr>
  </w:style>
  <w:style w:type="paragraph" w:styleId="919">
    <w:name w:val="Body Text Indent 2"/>
    <w:basedOn w:val="727"/>
    <w:link w:val="920"/>
    <w:uiPriority w:val="99"/>
    <w:pPr>
      <w:ind w:left="283"/>
      <w:spacing w:before="0" w:after="120" w:line="480" w:lineRule="auto"/>
    </w:pPr>
    <w:rPr>
      <w:sz w:val="28"/>
      <w:szCs w:val="28"/>
    </w:rPr>
  </w:style>
  <w:style w:type="character" w:styleId="920" w:customStyle="1">
    <w:name w:val="Основной текст с отступом 2 Знак"/>
    <w:basedOn w:val="737"/>
    <w:link w:val="919"/>
    <w:uiPriority w:val="99"/>
    <w:semiHidden/>
    <w:rPr>
      <w:rFonts w:cs="Times New Roman"/>
      <w:sz w:val="20"/>
    </w:rPr>
  </w:style>
  <w:style w:type="character" w:styleId="921">
    <w:name w:val="page number"/>
    <w:basedOn w:val="737"/>
    <w:uiPriority w:val="99"/>
    <w:rPr>
      <w:rFonts w:cs="Times New Roman"/>
    </w:rPr>
  </w:style>
  <w:style w:type="paragraph" w:styleId="922">
    <w:name w:val="Body Text Indent 3"/>
    <w:basedOn w:val="727"/>
    <w:link w:val="923"/>
    <w:uiPriority w:val="99"/>
    <w:pPr>
      <w:ind w:right="3117" w:firstLine="5954"/>
      <w:jc w:val="center"/>
      <w:spacing w:before="0" w:after="0"/>
      <w:outlineLvl w:val="0"/>
    </w:pPr>
    <w:rPr>
      <w:sz w:val="28"/>
      <w:szCs w:val="28"/>
    </w:rPr>
  </w:style>
  <w:style w:type="character" w:styleId="923" w:customStyle="1">
    <w:name w:val="Основной текст с отступом 3 Знак"/>
    <w:basedOn w:val="737"/>
    <w:link w:val="922"/>
    <w:uiPriority w:val="99"/>
    <w:semiHidden/>
    <w:rPr>
      <w:rFonts w:cs="Times New Roman"/>
      <w:sz w:val="16"/>
    </w:rPr>
  </w:style>
  <w:style w:type="paragraph" w:styleId="924" w:customStyle="1">
    <w:name w:val="ConsNormal"/>
    <w:pPr>
      <w:ind w:firstLine="720"/>
    </w:pPr>
    <w:rPr>
      <w:rFonts w:ascii="Arial" w:hAnsi="Arial" w:cs="Arial"/>
    </w:rPr>
  </w:style>
  <w:style w:type="paragraph" w:styleId="925" w:customStyle="1">
    <w:name w:val="ConsNonformat"/>
    <w:rPr>
      <w:rFonts w:ascii="Courier New" w:hAnsi="Courier New" w:cs="Courier New"/>
    </w:rPr>
  </w:style>
  <w:style w:type="paragraph" w:styleId="926" w:customStyle="1">
    <w:name w:val="ConsTitle"/>
    <w:uiPriority w:val="99"/>
    <w:rPr>
      <w:rFonts w:ascii="Arial" w:hAnsi="Arial" w:cs="Arial"/>
      <w:b/>
      <w:bCs/>
      <w:sz w:val="16"/>
      <w:szCs w:val="16"/>
    </w:rPr>
  </w:style>
  <w:style w:type="paragraph" w:styleId="927">
    <w:name w:val="Body Text 3"/>
    <w:basedOn w:val="727"/>
    <w:link w:val="928"/>
    <w:uiPriority w:val="99"/>
    <w:pPr>
      <w:jc w:val="both"/>
      <w:spacing w:before="0" w:after="0"/>
      <w:widowControl w:val="off"/>
    </w:pPr>
    <w:rPr>
      <w:szCs w:val="24"/>
    </w:rPr>
  </w:style>
  <w:style w:type="character" w:styleId="928" w:customStyle="1">
    <w:name w:val="Основной текст 3 Знак"/>
    <w:basedOn w:val="737"/>
    <w:link w:val="927"/>
    <w:uiPriority w:val="99"/>
    <w:semiHidden/>
    <w:rPr>
      <w:rFonts w:cs="Times New Roman"/>
      <w:sz w:val="16"/>
    </w:rPr>
  </w:style>
  <w:style w:type="paragraph" w:styleId="929" w:customStyle="1">
    <w:name w:val="Заголовок4"/>
    <w:basedOn w:val="728"/>
    <w:next w:val="732"/>
    <w:uiPriority w:val="99"/>
    <w:pPr>
      <w:jc w:val="center"/>
      <w:spacing w:before="100" w:beforeAutospacing="1" w:after="100" w:afterAutospacing="1"/>
      <w:widowControl w:val="off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styleId="930" w:customStyle="1">
    <w:name w:val="ConsPlusNormal"/>
    <w:qFormat/>
    <w:pPr>
      <w:ind w:firstLine="720"/>
      <w:widowControl w:val="off"/>
    </w:pPr>
    <w:rPr>
      <w:rFonts w:ascii="Arial" w:hAnsi="Arial" w:cs="Arial"/>
    </w:rPr>
  </w:style>
  <w:style w:type="paragraph" w:styleId="931" w:customStyle="1">
    <w:name w:val="ConsCell"/>
    <w:uiPriority w:val="99"/>
    <w:pPr>
      <w:widowControl w:val="off"/>
    </w:pPr>
    <w:rPr>
      <w:rFonts w:ascii="Arial" w:hAnsi="Arial" w:cs="Arial"/>
    </w:rPr>
  </w:style>
  <w:style w:type="paragraph" w:styleId="932" w:customStyle="1">
    <w:name w:val="FR1"/>
    <w:uiPriority w:val="99"/>
    <w:pPr>
      <w:ind w:right="1600"/>
      <w:spacing w:before="1860" w:line="320" w:lineRule="auto"/>
      <w:widowControl w:val="off"/>
    </w:pPr>
    <w:rPr>
      <w:sz w:val="18"/>
      <w:szCs w:val="18"/>
    </w:rPr>
  </w:style>
  <w:style w:type="paragraph" w:styleId="933">
    <w:name w:val="Normal (Web)"/>
    <w:basedOn w:val="727"/>
    <w:uiPriority w:val="99"/>
    <w:pPr>
      <w:spacing w:beforeAutospacing="1" w:afterAutospacing="1"/>
    </w:pPr>
    <w:rPr>
      <w:color w:val="000000"/>
      <w:szCs w:val="24"/>
    </w:rPr>
  </w:style>
  <w:style w:type="paragraph" w:styleId="934" w:customStyle="1">
    <w:name w:val="ConsPlusTitle"/>
    <w:rPr>
      <w:b/>
      <w:bCs/>
      <w:sz w:val="28"/>
      <w:szCs w:val="28"/>
    </w:rPr>
  </w:style>
  <w:style w:type="paragraph" w:styleId="935">
    <w:name w:val="Title"/>
    <w:basedOn w:val="727"/>
    <w:link w:val="936"/>
    <w:uiPriority w:val="99"/>
    <w:qFormat/>
    <w:pPr>
      <w:jc w:val="center"/>
      <w:spacing w:before="0" w:after="0"/>
    </w:pPr>
    <w:rPr>
      <w:b/>
      <w:bCs/>
      <w:szCs w:val="24"/>
    </w:rPr>
  </w:style>
  <w:style w:type="character" w:styleId="936" w:customStyle="1">
    <w:name w:val="Заголовок Знак"/>
    <w:basedOn w:val="737"/>
    <w:link w:val="935"/>
    <w:uiPriority w:val="99"/>
    <w:rPr>
      <w:rFonts w:ascii="Cambria" w:hAnsi="Cambria" w:cs="Times New Roman"/>
      <w:b/>
      <w:sz w:val="32"/>
    </w:rPr>
  </w:style>
  <w:style w:type="paragraph" w:styleId="937" w:customStyle="1">
    <w:name w:val="Термин"/>
    <w:basedOn w:val="727"/>
    <w:next w:val="727"/>
    <w:uiPriority w:val="99"/>
    <w:pPr>
      <w:spacing w:before="0" w:after="0"/>
    </w:pPr>
    <w:rPr>
      <w:szCs w:val="24"/>
      <w:lang w:val="pl-PL"/>
    </w:rPr>
  </w:style>
  <w:style w:type="paragraph" w:styleId="938" w:customStyle="1">
    <w:name w:val="H1"/>
    <w:basedOn w:val="727"/>
    <w:next w:val="727"/>
    <w:uiPriority w:val="99"/>
    <w:pPr>
      <w:keepNext/>
      <w:outlineLvl w:val="1"/>
    </w:pPr>
    <w:rPr>
      <w:b/>
      <w:bCs/>
      <w:sz w:val="48"/>
      <w:szCs w:val="48"/>
      <w:lang w:val="pl-PL"/>
    </w:rPr>
  </w:style>
  <w:style w:type="paragraph" w:styleId="939" w:customStyle="1">
    <w:name w:val="Список определений"/>
    <w:basedOn w:val="727"/>
    <w:next w:val="937"/>
    <w:uiPriority w:val="99"/>
    <w:pPr>
      <w:ind w:left="360"/>
      <w:spacing w:before="0" w:after="0"/>
    </w:pPr>
    <w:rPr>
      <w:szCs w:val="24"/>
      <w:lang w:val="pl-PL"/>
    </w:rPr>
  </w:style>
  <w:style w:type="paragraph" w:styleId="940" w:customStyle="1">
    <w:name w:val="Heading"/>
    <w:uiPriority w:val="99"/>
    <w:rPr>
      <w:rFonts w:ascii="Arial" w:hAnsi="Arial" w:cs="Arial"/>
      <w:b/>
      <w:bCs/>
      <w:sz w:val="22"/>
      <w:szCs w:val="22"/>
    </w:rPr>
  </w:style>
  <w:style w:type="paragraph" w:styleId="941" w:customStyle="1">
    <w:name w:val="Preformat"/>
    <w:uiPriority w:val="99"/>
    <w:rPr>
      <w:rFonts w:ascii="Courier New" w:hAnsi="Courier New" w:cs="Courier New"/>
    </w:rPr>
  </w:style>
  <w:style w:type="paragraph" w:styleId="942">
    <w:name w:val="Block Text"/>
    <w:basedOn w:val="727"/>
    <w:uiPriority w:val="99"/>
    <w:pPr>
      <w:ind w:left="5954" w:right="-369" w:hanging="2126"/>
      <w:jc w:val="both"/>
      <w:spacing w:before="0" w:after="0"/>
    </w:pPr>
    <w:rPr>
      <w:sz w:val="28"/>
      <w:szCs w:val="28"/>
    </w:rPr>
  </w:style>
  <w:style w:type="character" w:styleId="943" w:customStyle="1">
    <w:name w:val="Цветовое выделение"/>
    <w:uiPriority w:val="99"/>
    <w:rPr>
      <w:b/>
      <w:color w:val="000080"/>
      <w:sz w:val="20"/>
    </w:rPr>
  </w:style>
  <w:style w:type="character" w:styleId="944" w:customStyle="1">
    <w:name w:val="Не вступил в силу"/>
    <w:uiPriority w:val="99"/>
    <w:rPr>
      <w:color w:val="008080"/>
      <w:sz w:val="20"/>
    </w:rPr>
  </w:style>
  <w:style w:type="paragraph" w:styleId="945" w:customStyle="1">
    <w:name w:val="Таблицы (моноширинный)"/>
    <w:basedOn w:val="727"/>
    <w:next w:val="727"/>
    <w:uiPriority w:val="99"/>
    <w:pPr>
      <w:jc w:val="both"/>
      <w:spacing w:before="0" w:after="0"/>
      <w:widowControl w:val="off"/>
    </w:pPr>
    <w:rPr>
      <w:rFonts w:ascii="Courier New" w:hAnsi="Courier New" w:cs="Courier New"/>
      <w:sz w:val="20"/>
    </w:rPr>
  </w:style>
  <w:style w:type="paragraph" w:styleId="946">
    <w:name w:val="Plain Text"/>
    <w:basedOn w:val="727"/>
    <w:link w:val="947"/>
    <w:uiPriority w:val="99"/>
    <w:pPr>
      <w:spacing w:before="0" w:after="0"/>
    </w:pPr>
    <w:rPr>
      <w:rFonts w:ascii="Courier New" w:hAnsi="Courier New" w:cs="Courier New"/>
      <w:sz w:val="20"/>
    </w:rPr>
  </w:style>
  <w:style w:type="character" w:styleId="947" w:customStyle="1">
    <w:name w:val="Текст Знак"/>
    <w:basedOn w:val="737"/>
    <w:link w:val="946"/>
    <w:uiPriority w:val="99"/>
    <w:semiHidden/>
    <w:rPr>
      <w:rFonts w:ascii="Courier New" w:hAnsi="Courier New" w:cs="Times New Roman"/>
      <w:sz w:val="20"/>
    </w:rPr>
  </w:style>
  <w:style w:type="paragraph" w:styleId="948">
    <w:name w:val="footnote text"/>
    <w:basedOn w:val="727"/>
    <w:link w:val="949"/>
    <w:uiPriority w:val="99"/>
    <w:semiHidden/>
    <w:pPr>
      <w:spacing w:before="0" w:after="0"/>
    </w:pPr>
    <w:rPr>
      <w:sz w:val="20"/>
    </w:rPr>
  </w:style>
  <w:style w:type="character" w:styleId="949" w:customStyle="1">
    <w:name w:val="Текст сноски Знак"/>
    <w:basedOn w:val="737"/>
    <w:link w:val="948"/>
    <w:uiPriority w:val="99"/>
    <w:semiHidden/>
    <w:rPr>
      <w:rFonts w:cs="Times New Roman"/>
      <w:sz w:val="20"/>
    </w:rPr>
  </w:style>
  <w:style w:type="paragraph" w:styleId="950" w:customStyle="1">
    <w:name w:val="ConsPlusNonformat"/>
    <w:uiPriority w:val="99"/>
    <w:pPr>
      <w:widowControl w:val="off"/>
    </w:pPr>
    <w:rPr>
      <w:rFonts w:ascii="Courier New" w:hAnsi="Courier New" w:cs="Courier New"/>
    </w:rPr>
  </w:style>
  <w:style w:type="character" w:styleId="951" w:customStyle="1">
    <w:name w:val="Основной шрифт абзаца1"/>
    <w:uiPriority w:val="99"/>
    <w:rPr>
      <w:sz w:val="20"/>
    </w:rPr>
  </w:style>
  <w:style w:type="paragraph" w:styleId="952" w:customStyle="1">
    <w:name w:val="Îñíîâíîé òåêñò"/>
    <w:basedOn w:val="953"/>
    <w:uiPriority w:val="99"/>
    <w:rPr>
      <w:sz w:val="28"/>
      <w:szCs w:val="28"/>
    </w:rPr>
  </w:style>
  <w:style w:type="paragraph" w:styleId="953" w:customStyle="1">
    <w:name w:val="Îáû÷íûé"/>
    <w:uiPriority w:val="99"/>
    <w:rPr>
      <w:lang w:eastAsia="ar-SA"/>
    </w:rPr>
  </w:style>
  <w:style w:type="character" w:styleId="954" w:customStyle="1">
    <w:name w:val="Стиль полужирный"/>
    <w:uiPriority w:val="99"/>
    <w:rPr>
      <w:rFonts w:ascii="Times New Roman" w:hAnsi="Times New Roman"/>
      <w:sz w:val="24"/>
    </w:rPr>
  </w:style>
  <w:style w:type="paragraph" w:styleId="955">
    <w:name w:val="Body Text Indent"/>
    <w:basedOn w:val="727"/>
    <w:link w:val="956"/>
    <w:uiPriority w:val="99"/>
    <w:pPr>
      <w:ind w:left="283"/>
      <w:spacing w:before="0" w:after="120"/>
    </w:pPr>
    <w:rPr>
      <w:sz w:val="28"/>
      <w:szCs w:val="28"/>
    </w:rPr>
  </w:style>
  <w:style w:type="character" w:styleId="956" w:customStyle="1">
    <w:name w:val="Основной текст с отступом Знак"/>
    <w:basedOn w:val="737"/>
    <w:link w:val="955"/>
    <w:uiPriority w:val="99"/>
    <w:semiHidden/>
    <w:rPr>
      <w:rFonts w:cs="Times New Roman"/>
      <w:sz w:val="20"/>
    </w:rPr>
  </w:style>
  <w:style w:type="table" w:styleId="957">
    <w:name w:val="Table Grid"/>
    <w:basedOn w:val="738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58">
    <w:name w:val="footnote reference"/>
    <w:basedOn w:val="737"/>
    <w:uiPriority w:val="99"/>
    <w:semiHidden/>
    <w:rPr>
      <w:rFonts w:cs="Times New Roman"/>
      <w:vertAlign w:val="superscript"/>
    </w:rPr>
  </w:style>
  <w:style w:type="paragraph" w:styleId="959" w:customStyle="1">
    <w:name w:val="Прижатый влево"/>
    <w:basedOn w:val="727"/>
    <w:next w:val="727"/>
    <w:uiPriority w:val="99"/>
    <w:pPr>
      <w:spacing w:before="0" w:after="0"/>
      <w:widowControl w:val="off"/>
    </w:pPr>
    <w:rPr>
      <w:rFonts w:ascii="Arial" w:hAnsi="Arial" w:cs="Arial"/>
      <w:sz w:val="20"/>
    </w:rPr>
  </w:style>
  <w:style w:type="paragraph" w:styleId="960">
    <w:name w:val="No Spacing"/>
    <w:uiPriority w:val="1"/>
    <w:qFormat/>
    <w:pPr>
      <w:ind w:firstLine="720"/>
      <w:jc w:val="both"/>
      <w:widowControl w:val="off"/>
    </w:pPr>
    <w:rPr>
      <w:rFonts w:ascii="Arial" w:hAnsi="Arial" w:cs="Arial"/>
    </w:rPr>
  </w:style>
  <w:style w:type="paragraph" w:styleId="961" w:customStyle="1">
    <w:name w:val="заголовок 1"/>
    <w:basedOn w:val="727"/>
    <w:next w:val="727"/>
    <w:uiPriority w:val="99"/>
    <w:pPr>
      <w:jc w:val="both"/>
      <w:keepNext/>
      <w:spacing w:before="0" w:after="0"/>
      <w:widowControl w:val="off"/>
      <w:outlineLvl w:val="0"/>
    </w:pPr>
    <w:rPr>
      <w:sz w:val="28"/>
      <w:szCs w:val="28"/>
    </w:rPr>
  </w:style>
  <w:style w:type="paragraph" w:styleId="962" w:customStyle="1">
    <w:name w:val="Кому"/>
    <w:basedOn w:val="727"/>
    <w:uiPriority w:val="99"/>
    <w:pPr>
      <w:spacing w:before="0" w:after="0"/>
    </w:pPr>
    <w:rPr>
      <w:rFonts w:ascii="Baltica" w:hAnsi="Baltica" w:cs="Baltica"/>
      <w:szCs w:val="24"/>
    </w:rPr>
  </w:style>
  <w:style w:type="paragraph" w:styleId="963" w:customStyle="1">
    <w:name w:val="заголовок 2"/>
    <w:basedOn w:val="727"/>
    <w:next w:val="727"/>
    <w:uiPriority w:val="99"/>
    <w:pPr>
      <w:keepNext/>
      <w:spacing w:before="0" w:after="0"/>
      <w:outlineLvl w:val="1"/>
    </w:pPr>
    <w:rPr>
      <w:sz w:val="28"/>
      <w:szCs w:val="28"/>
    </w:rPr>
  </w:style>
  <w:style w:type="paragraph" w:styleId="964" w:customStyle="1">
    <w:name w:val="Цитаты"/>
    <w:basedOn w:val="727"/>
    <w:uiPriority w:val="99"/>
    <w:pPr>
      <w:ind w:left="360" w:right="360"/>
    </w:pPr>
    <w:rPr>
      <w:szCs w:val="24"/>
    </w:rPr>
  </w:style>
  <w:style w:type="character" w:styleId="965">
    <w:name w:val="Hyperlink"/>
    <w:basedOn w:val="737"/>
    <w:uiPriority w:val="99"/>
    <w:rPr>
      <w:rFonts w:cs="Times New Roman"/>
      <w:color w:val="0000ff"/>
      <w:u w:val="single"/>
    </w:rPr>
  </w:style>
  <w:style w:type="paragraph" w:styleId="966" w:customStyle="1">
    <w:name w:val="заголовок 3"/>
    <w:basedOn w:val="727"/>
    <w:next w:val="727"/>
    <w:uiPriority w:val="99"/>
    <w:pPr>
      <w:jc w:val="center"/>
      <w:keepNext/>
      <w:spacing w:before="0" w:after="0"/>
    </w:pPr>
    <w:rPr>
      <w:sz w:val="28"/>
      <w:szCs w:val="28"/>
      <w:lang w:val="en-US"/>
    </w:rPr>
  </w:style>
  <w:style w:type="character" w:styleId="967">
    <w:name w:val="Strong"/>
    <w:basedOn w:val="737"/>
    <w:uiPriority w:val="99"/>
    <w:qFormat/>
    <w:rPr>
      <w:rFonts w:cs="Times New Roman"/>
      <w:b/>
    </w:rPr>
  </w:style>
  <w:style w:type="paragraph" w:styleId="968">
    <w:name w:val="Subtitle"/>
    <w:basedOn w:val="727"/>
    <w:link w:val="969"/>
    <w:uiPriority w:val="99"/>
    <w:qFormat/>
    <w:pPr>
      <w:ind w:firstLine="720"/>
      <w:jc w:val="right"/>
      <w:spacing w:before="0" w:after="0"/>
    </w:pPr>
    <w:rPr>
      <w:sz w:val="28"/>
      <w:szCs w:val="28"/>
    </w:rPr>
  </w:style>
  <w:style w:type="character" w:styleId="969" w:customStyle="1">
    <w:name w:val="Подзаголовок Знак"/>
    <w:basedOn w:val="737"/>
    <w:link w:val="968"/>
    <w:uiPriority w:val="99"/>
    <w:rPr>
      <w:rFonts w:ascii="Cambria" w:hAnsi="Cambria" w:cs="Times New Roman"/>
      <w:sz w:val="24"/>
    </w:rPr>
  </w:style>
  <w:style w:type="paragraph" w:styleId="970" w:customStyle="1">
    <w:name w:val="заголовок 6"/>
    <w:basedOn w:val="727"/>
    <w:next w:val="727"/>
    <w:uiPriority w:val="99"/>
    <w:pPr>
      <w:jc w:val="center"/>
      <w:keepNext/>
      <w:spacing w:before="0" w:after="0"/>
      <w:outlineLvl w:val="5"/>
    </w:pPr>
    <w:rPr>
      <w:sz w:val="28"/>
      <w:szCs w:val="28"/>
    </w:rPr>
  </w:style>
  <w:style w:type="character" w:styleId="971" w:customStyle="1">
    <w:name w:val="Гиперссылка1"/>
    <w:uiPriority w:val="99"/>
    <w:rPr>
      <w:color w:val="0000ff"/>
      <w:u w:val="none"/>
    </w:rPr>
  </w:style>
  <w:style w:type="paragraph" w:styleId="972">
    <w:name w:val="envelope return"/>
    <w:basedOn w:val="727"/>
    <w:uiPriority w:val="99"/>
    <w:pPr>
      <w:ind w:right="57"/>
      <w:jc w:val="both"/>
      <w:spacing w:before="0" w:after="0"/>
    </w:pPr>
    <w:rPr>
      <w:szCs w:val="24"/>
    </w:rPr>
  </w:style>
  <w:style w:type="character" w:styleId="973" w:customStyle="1">
    <w:name w:val="text11"/>
    <w:uiPriority w:val="99"/>
    <w:rPr>
      <w:rFonts w:ascii="Arial" w:hAnsi="Arial"/>
      <w:color w:val="auto"/>
      <w:sz w:val="20"/>
    </w:rPr>
  </w:style>
  <w:style w:type="paragraph" w:styleId="974" w:customStyle="1">
    <w:name w:val="заголовок 5"/>
    <w:basedOn w:val="727"/>
    <w:next w:val="727"/>
    <w:uiPriority w:val="99"/>
    <w:pPr>
      <w:ind w:left="6480" w:firstLine="720"/>
      <w:keepNext/>
      <w:spacing w:before="0" w:after="0"/>
      <w:outlineLvl w:val="4"/>
    </w:pPr>
    <w:rPr>
      <w:sz w:val="28"/>
      <w:szCs w:val="28"/>
    </w:rPr>
  </w:style>
  <w:style w:type="paragraph" w:styleId="975" w:customStyle="1">
    <w:name w:val="Знак Знак Знак Знак"/>
    <w:basedOn w:val="727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76" w:customStyle="1">
    <w:name w:val="Знак Знак Знак Знак Знак Знак Знак Знак Знак Знак"/>
    <w:basedOn w:val="727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77" w:customStyle="1">
    <w:name w:val="Об"/>
    <w:uiPriority w:val="99"/>
    <w:pPr>
      <w:widowControl w:val="off"/>
    </w:pPr>
  </w:style>
  <w:style w:type="paragraph" w:styleId="978" w:customStyle="1">
    <w:name w:val="Прикольный"/>
    <w:basedOn w:val="977"/>
    <w:uiPriority w:val="99"/>
  </w:style>
  <w:style w:type="paragraph" w:styleId="979" w:customStyle="1">
    <w:name w:val="Знак Знак Знак Знак1 Знак Знак"/>
    <w:basedOn w:val="727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80" w:customStyle="1">
    <w:name w:val="Знак"/>
    <w:basedOn w:val="727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81" w:customStyle="1">
    <w:name w:val="Знак Знак Знак"/>
    <w:basedOn w:val="727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82" w:customStyle="1">
    <w:name w:val="Знак Знак Знак Знак2"/>
    <w:basedOn w:val="727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83" w:customStyle="1">
    <w:name w:val="Знак Знак Знак Знак1"/>
    <w:basedOn w:val="727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84" w:customStyle="1">
    <w:name w:val="Знак1 Знак Знак Знак"/>
    <w:basedOn w:val="727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85" w:customStyle="1">
    <w:name w:val="Знак Знак"/>
    <w:basedOn w:val="727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86" w:customStyle="1">
    <w:name w:val="Знак Знак Знак Знак1 Знак Знак Знак"/>
    <w:basedOn w:val="727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987" w:customStyle="1">
    <w:name w:val="Знак Знак Знак1 Знак"/>
    <w:basedOn w:val="727"/>
    <w:uiPriority w:val="99"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character" w:styleId="988" w:customStyle="1">
    <w:name w:val="Гипертекстовая ссылка"/>
    <w:uiPriority w:val="99"/>
    <w:rPr>
      <w:color w:val="008000"/>
      <w:sz w:val="20"/>
      <w:u w:val="single"/>
    </w:rPr>
  </w:style>
  <w:style w:type="paragraph" w:styleId="989" w:customStyle="1">
    <w:name w:val="????????"/>
    <w:basedOn w:val="727"/>
    <w:uiPriority w:val="99"/>
    <w:pPr>
      <w:jc w:val="center"/>
      <w:spacing w:before="0" w:after="0"/>
      <w:widowControl w:val="off"/>
    </w:pPr>
    <w:rPr>
      <w:sz w:val="28"/>
      <w:szCs w:val="28"/>
    </w:rPr>
  </w:style>
  <w:style w:type="paragraph" w:styleId="990" w:customStyle="1">
    <w:name w:val="ConsPlusCell"/>
    <w:uiPriority w:val="99"/>
    <w:pPr>
      <w:widowControl w:val="off"/>
    </w:pPr>
    <w:rPr>
      <w:rFonts w:ascii="Arial" w:hAnsi="Arial" w:cs="Arial"/>
    </w:rPr>
  </w:style>
  <w:style w:type="character" w:styleId="991" w:customStyle="1">
    <w:name w:val="Основной текст (4)"/>
    <w:link w:val="992"/>
    <w:uiPriority w:val="99"/>
    <w:rPr>
      <w:b/>
      <w:sz w:val="18"/>
    </w:rPr>
  </w:style>
  <w:style w:type="paragraph" w:styleId="992" w:customStyle="1">
    <w:name w:val="Основной текст (4)1"/>
    <w:basedOn w:val="727"/>
    <w:link w:val="991"/>
    <w:uiPriority w:val="99"/>
    <w:pPr>
      <w:jc w:val="center"/>
      <w:spacing w:before="240" w:after="480" w:line="240" w:lineRule="atLeast"/>
      <w:shd w:val="clear" w:color="auto" w:fill="ffffff"/>
    </w:pPr>
    <w:rPr>
      <w:b/>
      <w:bCs/>
      <w:sz w:val="18"/>
      <w:szCs w:val="18"/>
    </w:rPr>
  </w:style>
  <w:style w:type="character" w:styleId="993" w:customStyle="1">
    <w:name w:val="Основной текст (3)"/>
    <w:link w:val="994"/>
    <w:uiPriority w:val="99"/>
    <w:rPr>
      <w:sz w:val="28"/>
    </w:rPr>
  </w:style>
  <w:style w:type="paragraph" w:styleId="994" w:customStyle="1">
    <w:name w:val="Основной текст (3)1"/>
    <w:basedOn w:val="727"/>
    <w:link w:val="993"/>
    <w:uiPriority w:val="99"/>
    <w:pPr>
      <w:jc w:val="center"/>
      <w:spacing w:before="300" w:after="240" w:line="240" w:lineRule="atLeast"/>
      <w:shd w:val="clear" w:color="auto" w:fill="ffffff"/>
    </w:pPr>
    <w:rPr>
      <w:sz w:val="28"/>
      <w:szCs w:val="28"/>
    </w:rPr>
  </w:style>
  <w:style w:type="paragraph" w:styleId="995" w:customStyle="1">
    <w:name w:val="Текст (лев. подпись)"/>
    <w:basedOn w:val="727"/>
    <w:next w:val="727"/>
    <w:uiPriority w:val="99"/>
    <w:pPr>
      <w:spacing w:before="0" w:after="0"/>
      <w:widowControl w:val="off"/>
    </w:pPr>
    <w:rPr>
      <w:rFonts w:ascii="Arial" w:hAnsi="Arial"/>
      <w:sz w:val="20"/>
    </w:rPr>
  </w:style>
  <w:style w:type="paragraph" w:styleId="996" w:customStyle="1">
    <w:name w:val="Текст (прав. подпись)"/>
    <w:basedOn w:val="727"/>
    <w:next w:val="727"/>
    <w:uiPriority w:val="99"/>
    <w:pPr>
      <w:jc w:val="right"/>
      <w:spacing w:before="0" w:after="0"/>
      <w:widowControl w:val="off"/>
    </w:pPr>
    <w:rPr>
      <w:rFonts w:ascii="Arial" w:hAnsi="Arial"/>
      <w:sz w:val="20"/>
    </w:rPr>
  </w:style>
  <w:style w:type="character" w:styleId="997" w:customStyle="1">
    <w:name w:val="Font Style12"/>
    <w:rPr>
      <w:rFonts w:ascii="Times New Roman" w:hAnsi="Times New Roman"/>
      <w:sz w:val="18"/>
    </w:rPr>
  </w:style>
  <w:style w:type="character" w:styleId="998">
    <w:name w:val="Placeholder Text"/>
    <w:basedOn w:val="737"/>
    <w:uiPriority w:val="99"/>
    <w:semiHidden/>
    <w:rPr>
      <w:color w:val="80808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Relationship Id="rId16" Type="http://schemas.openxmlformats.org/officeDocument/2006/relationships/hyperlink" Target="https://login.consultant.ru/link/?req=doc&amp;base=RLAW049&amp;n=174218&amp;dst=100085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D46CD58-16EC-4F60-9C62-C041E8C1A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19</cp:revision>
  <dcterms:created xsi:type="dcterms:W3CDTF">2024-09-30T02:14:00Z</dcterms:created>
  <dcterms:modified xsi:type="dcterms:W3CDTF">2024-11-27T09:20:08Z</dcterms:modified>
</cp:coreProperties>
</file>