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ind w:left="0"/>
        <w:jc w:val="center"/>
      </w:pPr>
      <w:r>
        <w:t xml:space="preserve">О внесении изменений в </w:t>
      </w:r>
      <w:r>
        <w:t xml:space="preserve">приказ департамента имущества и земельных отношений Новосибирской области от 18.10.2023 № 3295-НПА</w:t>
      </w:r>
      <w:r/>
    </w:p>
    <w:p>
      <w:r/>
      <w:r/>
    </w:p>
    <w:p>
      <w:pPr>
        <w:ind w:firstLine="709"/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П</w:t>
      </w:r>
      <w:r>
        <w:rPr>
          <w:b/>
          <w:bCs/>
          <w:color w:val="000000" w:themeColor="text1"/>
        </w:rPr>
        <w:t xml:space="preserve"> р и </w:t>
      </w:r>
      <w:r>
        <w:rPr>
          <w:b/>
          <w:bCs/>
          <w:color w:val="000000" w:themeColor="text1"/>
        </w:rPr>
        <w:t xml:space="preserve">к</w:t>
      </w:r>
      <w:r>
        <w:rPr>
          <w:b/>
          <w:bCs/>
          <w:color w:val="000000" w:themeColor="text1"/>
        </w:rPr>
        <w:t xml:space="preserve"> а з ы в а ю:</w:t>
      </w:r>
      <w:r>
        <w:rPr>
          <w:b/>
          <w:bCs/>
          <w:color w:val="000000" w:themeColor="text1"/>
        </w:rPr>
      </w:r>
    </w:p>
    <w:p>
      <w:pPr>
        <w:ind w:firstLine="708"/>
        <w:jc w:val="both"/>
        <w:rPr>
          <w:rFonts w:eastAsiaTheme="minorHAnsi"/>
          <w:lang w:eastAsia="en-US"/>
        </w:rPr>
      </w:pPr>
      <w:r>
        <w:t xml:space="preserve">Внести в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</w:t>
      </w:r>
      <w:r>
        <w:rPr>
          <w:rFonts w:eastAsiaTheme="minorHAnsi"/>
          <w:lang w:eastAsia="en-US"/>
        </w:rPr>
        <w:t xml:space="preserve">риказ департамента имущества и земельных отношений </w:t>
      </w:r>
      <w:r>
        <w:rPr>
          <w:rFonts w:eastAsiaTheme="minorHAnsi"/>
          <w:lang w:eastAsia="en-US"/>
        </w:rPr>
        <w:t xml:space="preserve">Новосибирской области от</w:t>
      </w:r>
      <w:r>
        <w:rPr>
          <w:rFonts w:eastAsiaTheme="minorHAnsi"/>
          <w:lang w:eastAsia="en-US"/>
        </w:rPr>
        <w:t xml:space="preserve"> 18.10.2023 №</w:t>
      </w:r>
      <w:r>
        <w:rPr>
          <w:rFonts w:eastAsiaTheme="minorHAnsi"/>
        </w:rPr>
        <w:t xml:space="preserve"> </w:t>
      </w:r>
      <w:r>
        <w:rPr>
          <w:rFonts w:eastAsiaTheme="minorHAnsi"/>
          <w:lang w:eastAsia="en-US"/>
        </w:rPr>
        <w:t xml:space="preserve">3295-НПА</w:t>
      </w:r>
      <w:r>
        <w:rPr>
          <w:rFonts w:eastAsiaTheme="minorHAnsi"/>
          <w:lang w:eastAsia="en-US"/>
        </w:rPr>
        <w:t xml:space="preserve"> «</w:t>
      </w:r>
      <w:r>
        <w:rPr>
          <w:rFonts w:eastAsiaTheme="minorHAnsi"/>
          <w:lang w:eastAsia="en-US"/>
        </w:rPr>
        <w:t xml:space="preserve">О создании рабочей группы по внедрению </w:t>
      </w:r>
      <w:r>
        <w:rPr>
          <w:rFonts w:eastAsiaTheme="minorHAnsi"/>
          <w:lang w:eastAsia="en-US"/>
        </w:rPr>
        <w:t xml:space="preserve">клиентоцентричности</w:t>
      </w:r>
      <w:r>
        <w:rPr>
          <w:rFonts w:eastAsiaTheme="minorHAnsi"/>
          <w:lang w:eastAsia="en-US"/>
        </w:rPr>
        <w:t xml:space="preserve"> в департаменте имущества и земельных </w:t>
      </w:r>
      <w:r>
        <w:rPr>
          <w:rFonts w:eastAsiaTheme="minorHAnsi"/>
          <w:lang w:eastAsia="en-US"/>
        </w:rPr>
        <w:t xml:space="preserve">отношений Новосибирской области» следующие изменения:</w:t>
      </w:r>
      <w:r>
        <w:rPr>
          <w:rFonts w:eastAsiaTheme="minorHAnsi"/>
          <w:lang w:eastAsia="en-US"/>
        </w:rPr>
      </w:r>
    </w:p>
    <w:p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 Пункт 2 изложить в следующей редакции:</w:t>
      </w:r>
      <w:r>
        <w:rPr>
          <w:rFonts w:eastAsiaTheme="minorHAnsi"/>
          <w:lang w:eastAsia="en-US"/>
        </w:rPr>
      </w:r>
    </w:p>
    <w:p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«2. </w:t>
      </w:r>
      <w:r>
        <w:rPr>
          <w:rFonts w:eastAsiaTheme="minorHAnsi"/>
          <w:lang w:eastAsia="en-US"/>
        </w:rPr>
        <w:t xml:space="preserve">Утвердить прилагаемые:</w:t>
      </w:r>
      <w:r>
        <w:rPr>
          <w:rFonts w:eastAsiaTheme="minorHAnsi"/>
          <w:lang w:eastAsia="en-US"/>
        </w:rPr>
      </w:r>
    </w:p>
    <w:p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1) </w:t>
      </w:r>
      <w:hyperlink r:id="rId13" w:tooltip="https://login.consultant.ru/link/?req=doc&amp;base=RLAW049&amp;n=175621&amp;dst=100012" w:history="1">
        <w:r>
          <w:rPr>
            <w:rFonts w:eastAsiaTheme="minorHAnsi"/>
            <w:lang w:eastAsia="en-US"/>
          </w:rPr>
          <w:t xml:space="preserve">положение</w:t>
        </w:r>
      </w:hyperlink>
      <w:r>
        <w:rPr>
          <w:rFonts w:eastAsiaTheme="minorHAnsi"/>
          <w:lang w:eastAsia="en-US"/>
        </w:rPr>
        <w:t xml:space="preserve"> о рабочей группе</w:t>
      </w:r>
      <w:r>
        <w:rPr>
          <w:rFonts w:eastAsiaTheme="minorHAnsi"/>
          <w:lang w:eastAsia="en-US"/>
        </w:rPr>
        <w:t xml:space="preserve">;</w:t>
      </w:r>
      <w:r>
        <w:rPr>
          <w:rFonts w:eastAsiaTheme="minorHAnsi"/>
          <w:lang w:eastAsia="en-US"/>
        </w:rPr>
      </w:r>
    </w:p>
    <w:p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2)</w:t>
      </w:r>
      <w:r>
        <w:rPr>
          <w:rFonts w:eastAsiaTheme="minorHAnsi"/>
          <w:lang w:eastAsia="en-US"/>
        </w:rPr>
        <w:t xml:space="preserve"> </w:t>
      </w:r>
      <w:hyperlink r:id="rId14" w:tooltip="https://login.consultant.ru/link/?req=doc&amp;base=RLAW049&amp;n=175621&amp;dst=100058" w:history="1">
        <w:r>
          <w:rPr>
            <w:rFonts w:eastAsiaTheme="minorHAnsi"/>
            <w:lang w:eastAsia="en-US"/>
          </w:rPr>
          <w:t xml:space="preserve">состав</w:t>
        </w:r>
      </w:hyperlink>
      <w:r>
        <w:rPr>
          <w:rFonts w:eastAsiaTheme="minorHAnsi"/>
          <w:lang w:eastAsia="en-US"/>
        </w:rPr>
        <w:t xml:space="preserve"> рабочей группы.».</w:t>
      </w:r>
      <w:r>
        <w:rPr>
          <w:rFonts w:eastAsiaTheme="minorHAnsi"/>
          <w:lang w:eastAsia="en-US"/>
        </w:rPr>
      </w:r>
    </w:p>
    <w:p>
      <w:pPr>
        <w:pStyle w:val="857"/>
        <w:ind w:left="0" w:firstLine="708"/>
        <w:jc w:val="both"/>
        <w:rPr>
          <w:rFonts w:eastAsiaTheme="minorHAnsi"/>
          <w:lang w:eastAsia="en-US"/>
        </w:rPr>
      </w:pPr>
      <w:r>
        <w:t xml:space="preserve">2. </w:t>
      </w:r>
      <w:r>
        <w:t xml:space="preserve">В положении о </w:t>
      </w:r>
      <w:r>
        <w:rPr>
          <w:rFonts w:eastAsiaTheme="minorHAnsi"/>
          <w:lang w:eastAsia="en-US"/>
        </w:rPr>
        <w:t xml:space="preserve">рабочей групп</w:t>
      </w:r>
      <w:r>
        <w:rPr>
          <w:rFonts w:eastAsiaTheme="minorHAnsi"/>
          <w:lang w:eastAsia="en-US"/>
        </w:rPr>
        <w:t xml:space="preserve">е</w:t>
      </w:r>
      <w:r>
        <w:rPr>
          <w:rFonts w:eastAsiaTheme="minorHAnsi"/>
          <w:lang w:eastAsia="en-US"/>
        </w:rPr>
        <w:t xml:space="preserve"> по внедрению </w:t>
      </w:r>
      <w:r>
        <w:rPr>
          <w:rFonts w:eastAsiaTheme="minorHAnsi"/>
          <w:lang w:eastAsia="en-US"/>
        </w:rPr>
        <w:t xml:space="preserve">клиентоцентричности</w:t>
      </w:r>
      <w:r>
        <w:rPr>
          <w:rFonts w:eastAsiaTheme="minorHAnsi"/>
          <w:lang w:eastAsia="en-US"/>
        </w:rPr>
        <w:t xml:space="preserve"> в департаменте имущества и земельных отношений Новосибирской области</w:t>
      </w:r>
      <w:r>
        <w:rPr>
          <w:rFonts w:eastAsiaTheme="minorHAnsi"/>
          <w:lang w:eastAsia="en-US"/>
        </w:rPr>
        <w:t xml:space="preserve">:</w:t>
      </w:r>
      <w:r>
        <w:rPr>
          <w:rFonts w:eastAsiaTheme="minorHAnsi"/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  <w:tab/>
        <w:t xml:space="preserve">1) в пункте 2:</w:t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  <w:tab/>
        <w:t xml:space="preserve">а) подпункт 5 признать утратившим силу;</w:t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  <w:tab/>
        <w:t xml:space="preserve">б) </w:t>
      </w:r>
      <w:r>
        <w:rPr>
          <w:lang w:eastAsia="en-US"/>
        </w:rPr>
        <w:t xml:space="preserve">подпункт </w:t>
      </w:r>
      <w:r>
        <w:rPr>
          <w:lang w:eastAsia="en-US"/>
        </w:rPr>
        <w:t xml:space="preserve">9</w:t>
      </w:r>
      <w:r>
        <w:rPr>
          <w:lang w:eastAsia="en-US"/>
        </w:rPr>
        <w:t xml:space="preserve"> признать утратившим силу;</w:t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  <w:tab/>
        <w:t xml:space="preserve">2) в пункте 9:</w:t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  <w:tab/>
        <w:t xml:space="preserve">а) абзац второй </w:t>
      </w:r>
      <w:r>
        <w:rPr>
          <w:lang w:eastAsia="en-US"/>
        </w:rPr>
        <w:t xml:space="preserve">признать утратившим силу</w:t>
      </w:r>
      <w:r>
        <w:rPr>
          <w:lang w:eastAsia="en-US"/>
        </w:rPr>
        <w:t xml:space="preserve">;</w:t>
      </w:r>
      <w:r>
        <w:rPr>
          <w:lang w:eastAsia="en-US"/>
        </w:rPr>
      </w:r>
    </w:p>
    <w:p>
      <w:pPr>
        <w:jc w:val="both"/>
        <w:rPr>
          <w:rFonts w:eastAsiaTheme="minorHAnsi"/>
          <w:lang w:eastAsia="en-US"/>
        </w:rPr>
      </w:pPr>
      <w:r>
        <w:rPr>
          <w:lang w:eastAsia="en-US"/>
        </w:rPr>
        <w:tab/>
        <w:t xml:space="preserve">б) в абзаце четвертом слова </w:t>
      </w:r>
      <w:r>
        <w:rPr>
          <w:lang w:eastAsia="en-US"/>
        </w:rPr>
        <w:t xml:space="preserve">«</w:t>
      </w:r>
      <w:r>
        <w:rPr>
          <w:rFonts w:eastAsiaTheme="minorHAnsi"/>
          <w:lang w:eastAsia="en-US"/>
        </w:rPr>
        <w:t xml:space="preserve">по инициативе председателя Рабочей группы, но не реже 1 раза в месяц</w:t>
      </w:r>
      <w:r>
        <w:rPr>
          <w:rFonts w:eastAsiaTheme="minorHAnsi"/>
          <w:lang w:eastAsia="en-US"/>
        </w:rPr>
        <w:t xml:space="preserve">» заменить словами «по мере необходимости».</w:t>
      </w:r>
      <w:r>
        <w:rPr>
          <w:rFonts w:eastAsiaTheme="minorHAnsi"/>
          <w:lang w:eastAsia="en-US"/>
        </w:rPr>
      </w:r>
    </w:p>
    <w:p>
      <w:pPr>
        <w:jc w:val="both"/>
      </w:pPr>
      <w:r>
        <w:rPr>
          <w:rFonts w:eastAsiaTheme="minorHAnsi"/>
          <w:lang w:eastAsia="en-US"/>
        </w:rPr>
        <w:tab/>
        <w:t xml:space="preserve">3. </w:t>
      </w:r>
      <w:r>
        <w:rPr>
          <w:rFonts w:eastAsiaTheme="minorHAnsi"/>
          <w:lang w:eastAsia="en-US"/>
        </w:rPr>
        <w:t xml:space="preserve">В</w:t>
      </w:r>
      <w:r>
        <w:rPr>
          <w:rFonts w:eastAsiaTheme="minorHAnsi"/>
          <w:lang w:eastAsia="en-US"/>
        </w:rPr>
        <w:t xml:space="preserve"> </w:t>
      </w:r>
      <w:r>
        <w:t xml:space="preserve">состав</w:t>
      </w:r>
      <w:r>
        <w:t xml:space="preserve">е</w:t>
      </w:r>
      <w:r>
        <w:t xml:space="preserve"> рабочей группы по внедрению </w:t>
      </w:r>
      <w:r>
        <w:t xml:space="preserve">клиентоцентричности</w:t>
      </w:r>
      <w:r>
        <w:t xml:space="preserve"> в департаменте имущества и земельных отношений Новосибирской области</w:t>
      </w:r>
      <w:r>
        <w:t xml:space="preserve"> (далее – рабочая группа)</w:t>
      </w:r>
      <w:r>
        <w:t xml:space="preserve">:</w:t>
      </w:r>
      <w:r/>
    </w:p>
    <w:p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</w:t>
      </w:r>
      <w:r>
        <w:rPr>
          <w:bCs/>
          <w:color w:val="000000" w:themeColor="text1"/>
        </w:rPr>
        <w:t xml:space="preserve">)</w:t>
      </w:r>
      <w:r>
        <w:rPr>
          <w:bCs/>
          <w:color w:val="000000" w:themeColor="text1"/>
        </w:rPr>
        <w:t xml:space="preserve"> </w:t>
      </w:r>
      <w:r>
        <w:rPr>
          <w:bCs/>
          <w:color w:val="000000" w:themeColor="text1"/>
        </w:rPr>
        <w:t xml:space="preserve">в</w:t>
      </w:r>
      <w:r>
        <w:rPr>
          <w:bCs/>
          <w:color w:val="000000" w:themeColor="text1"/>
        </w:rPr>
        <w:t xml:space="preserve">вести в состав рабочей группы</w:t>
      </w:r>
      <w:r>
        <w:rPr>
          <w:bCs/>
          <w:color w:val="000000" w:themeColor="text1"/>
        </w:rPr>
        <w:t xml:space="preserve">:</w:t>
      </w:r>
      <w:r>
        <w:rPr>
          <w:bCs/>
          <w:color w:val="000000" w:themeColor="text1"/>
        </w:rPr>
      </w:r>
    </w:p>
    <w:p>
      <w:pPr>
        <w:ind w:firstLine="709"/>
        <w:jc w:val="both"/>
      </w:pPr>
      <w:r>
        <w:rPr>
          <w:bCs/>
          <w:color w:val="000000" w:themeColor="text1"/>
        </w:rPr>
        <w:t xml:space="preserve">Вяжевича</w:t>
      </w:r>
      <w:r>
        <w:rPr>
          <w:bCs/>
          <w:color w:val="000000" w:themeColor="text1"/>
        </w:rPr>
        <w:t xml:space="preserve"> Андрея Сергеевича, </w:t>
      </w:r>
      <w:r>
        <w:t xml:space="preserve">начальника аналитического отдела Государственного казенного учреждения Новосибирской области «Фонд имущества Новосибирской области»</w:t>
      </w:r>
      <w:r>
        <w:t xml:space="preserve">;</w:t>
      </w:r>
      <w:r/>
    </w:p>
    <w:p>
      <w:pPr>
        <w:ind w:firstLine="709"/>
        <w:jc w:val="both"/>
      </w:pPr>
      <w:r>
        <w:rPr>
          <w:bCs/>
          <w:color w:val="000000" w:themeColor="text1"/>
        </w:rPr>
        <w:t xml:space="preserve">Колмакову Елену Петровну, </w:t>
      </w:r>
      <w:r>
        <w:t xml:space="preserve">начальника</w:t>
      </w:r>
      <w:r>
        <w:t xml:space="preserve"> отдела организационной и кадровой работы </w:t>
      </w:r>
      <w:r>
        <w:t xml:space="preserve">департамент</w:t>
      </w:r>
      <w:r>
        <w:t xml:space="preserve">а</w:t>
      </w:r>
      <w:r>
        <w:t xml:space="preserve"> имущества и земельных отношений Новосибирской области</w:t>
      </w:r>
      <w:r>
        <w:t xml:space="preserve">, секретарем рабочей группы</w:t>
      </w:r>
      <w:r>
        <w:t xml:space="preserve">;</w:t>
      </w:r>
      <w:r/>
    </w:p>
    <w:p>
      <w:pPr>
        <w:ind w:firstLine="709"/>
        <w:jc w:val="both"/>
      </w:pPr>
      <w:r>
        <w:rPr>
          <w:bCs/>
          <w:color w:val="000000" w:themeColor="text1"/>
        </w:rPr>
        <w:t xml:space="preserve">Меркель Наталью Михайловну, </w:t>
      </w:r>
      <w:r>
        <w:t xml:space="preserve">главного специалиста отдела управления имуществом </w:t>
      </w:r>
      <w:r>
        <w:t xml:space="preserve">департамент</w:t>
      </w:r>
      <w:r>
        <w:t xml:space="preserve">а</w:t>
      </w:r>
      <w:r>
        <w:t xml:space="preserve"> имущества и земельных отношений Новосибирской области</w:t>
      </w:r>
      <w:r>
        <w:t xml:space="preserve">;</w:t>
      </w:r>
      <w:r/>
    </w:p>
    <w:p>
      <w:pPr>
        <w:ind w:firstLine="709"/>
        <w:jc w:val="both"/>
      </w:pPr>
      <w:r>
        <w:rPr>
          <w:bCs/>
          <w:color w:val="000000" w:themeColor="text1"/>
        </w:rPr>
        <w:t xml:space="preserve">Смывину</w:t>
      </w:r>
      <w:r>
        <w:rPr>
          <w:bCs/>
          <w:color w:val="000000" w:themeColor="text1"/>
        </w:rPr>
        <w:t xml:space="preserve"> Светлану Александровну, заместителя начальника отдела </w:t>
      </w:r>
      <w:r>
        <w:rPr>
          <w:color w:val="000000"/>
          <w:shd w:val="clear" w:color="auto" w:fill="ffffff"/>
        </w:rPr>
        <w:t xml:space="preserve">реализации перераспределенных полномочий по распоряжению земельными участками</w:t>
      </w:r>
      <w:r>
        <w:t xml:space="preserve"> </w:t>
      </w:r>
      <w:r>
        <w:t xml:space="preserve">департамент</w:t>
      </w:r>
      <w:r>
        <w:t xml:space="preserve">а</w:t>
      </w:r>
      <w:r>
        <w:t xml:space="preserve"> имущества и земельных отношений Новосибирской области</w:t>
      </w:r>
      <w:r>
        <w:t xml:space="preserve">;</w:t>
      </w:r>
      <w:r/>
    </w:p>
    <w:p>
      <w:pPr>
        <w:ind w:firstLine="709"/>
        <w:jc w:val="both"/>
      </w:pPr>
      <w:r>
        <w:t xml:space="preserve">Тамаренко Александра Александровича, главного специалиста отдела финансового обеспечения </w:t>
      </w:r>
      <w:r>
        <w:t xml:space="preserve">департамент</w:t>
      </w:r>
      <w:r>
        <w:t xml:space="preserve">а</w:t>
      </w:r>
      <w:r>
        <w:t xml:space="preserve"> имущества и земельных отношений Новосибирской области</w:t>
      </w:r>
      <w:r>
        <w:t xml:space="preserve">;</w:t>
      </w:r>
      <w:r/>
    </w:p>
    <w:p>
      <w:pPr>
        <w:ind w:firstLine="709"/>
        <w:jc w:val="both"/>
      </w:pPr>
      <w:r>
        <w:rPr>
          <w:bCs/>
          <w:color w:val="000000" w:themeColor="text1"/>
        </w:rPr>
        <w:t xml:space="preserve">Холмогорцеву</w:t>
      </w:r>
      <w:r>
        <w:rPr>
          <w:bCs/>
          <w:color w:val="000000" w:themeColor="text1"/>
        </w:rPr>
        <w:t xml:space="preserve"> Ольгу Валентиновну, консультанта отдела обеспечения доходов </w:t>
      </w:r>
      <w:r>
        <w:t xml:space="preserve">департамент</w:t>
      </w:r>
      <w:r>
        <w:t xml:space="preserve">а</w:t>
      </w:r>
      <w:r>
        <w:t xml:space="preserve"> имущества и земельных отношений Новосибирской области</w:t>
      </w:r>
      <w:r>
        <w:t xml:space="preserve">;</w:t>
      </w:r>
      <w:r/>
    </w:p>
    <w:p>
      <w:pPr>
        <w:ind w:firstLine="709"/>
        <w:jc w:val="both"/>
      </w:pPr>
      <w:r>
        <w:rPr>
          <w:bCs/>
          <w:color w:val="000000" w:themeColor="text1"/>
        </w:rPr>
        <w:t xml:space="preserve">Ясакову</w:t>
      </w:r>
      <w:r>
        <w:rPr>
          <w:bCs/>
          <w:color w:val="000000" w:themeColor="text1"/>
        </w:rPr>
        <w:t xml:space="preserve"> Анастасию Андреевну, заместителя начальника отдела земельных отношений </w:t>
      </w:r>
      <w:r>
        <w:t xml:space="preserve">департамент</w:t>
      </w:r>
      <w:r>
        <w:t xml:space="preserve">а</w:t>
      </w:r>
      <w:r>
        <w:t xml:space="preserve"> имущества и земельных отношений Новосибирской области</w:t>
      </w:r>
      <w:r>
        <w:t xml:space="preserve">;</w:t>
      </w:r>
      <w:r/>
    </w:p>
    <w:p>
      <w:pPr>
        <w:ind w:firstLine="709"/>
        <w:jc w:val="both"/>
      </w:pPr>
      <w:r>
        <w:t xml:space="preserve">2) в</w:t>
      </w:r>
      <w:r>
        <w:t xml:space="preserve">ывести из состава рабочей группы </w:t>
      </w:r>
      <w:r>
        <w:rPr>
          <w:bCs/>
          <w:color w:val="000000" w:themeColor="text1"/>
        </w:rPr>
        <w:t xml:space="preserve">Бубенчикову</w:t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О.В., Григоренко О.Н., Комарова П.Г., Мартыненко И.В., </w:t>
      </w:r>
      <w:r>
        <w:rPr>
          <w:bCs/>
          <w:color w:val="000000" w:themeColor="text1"/>
        </w:rPr>
        <w:t xml:space="preserve">Скородумова</w:t>
      </w:r>
      <w:r>
        <w:rPr>
          <w:bCs/>
          <w:color w:val="000000" w:themeColor="text1"/>
        </w:rPr>
        <w:t xml:space="preserve"> Е.Л.</w:t>
      </w:r>
      <w:r/>
    </w:p>
    <w:p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p>
      <w:pPr>
        <w:ind w:firstLine="709"/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Исполняющий обязанности</w:t>
      </w:r>
      <w:r/>
    </w:p>
    <w:p>
      <w:pPr>
        <w:jc w:val="both"/>
      </w:pPr>
      <w:r>
        <w:t xml:space="preserve">руководителя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    Е.Л. Скородумов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С.В. Калашникова</w:t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238 60 14 </w:t>
      </w:r>
      <w:r>
        <w:rPr>
          <w:sz w:val="18"/>
          <w:szCs w:val="1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sz w:val="18"/>
        <w:szCs w:val="18"/>
      </w:rPr>
    </w:pPr>
    <w:r>
      <w:rPr>
        <w:sz w:val="18"/>
        <w:szCs w:val="18"/>
      </w:rPr>
    </w:r>
    <w:r>
      <w:rPr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</w:p>
  <w:p>
    <w:pPr>
      <w:pStyle w:val="1047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lang w:val="en-US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42925" cy="647700"/>
              <wp:effectExtent l="0" t="0" r="9525" b="0"/>
              <wp:docPr id="1" name="Рисунок 11" descr="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mblem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lum bright="-30000" contrast="50000"/>
                      </a:blip>
                      <a:stretch/>
                    </pic:blipFill>
                    <pic:spPr bwMode="auto">
                      <a:xfrm>
                        <a:off x="0" y="0"/>
                        <a:ext cx="542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2.75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jc w:val="center"/>
      <w:rPr>
        <w:b/>
      </w:rPr>
    </w:pPr>
    <w:r>
      <w:rPr>
        <w:b/>
      </w:rPr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ДЕПАРТАМЕНТ ИМУЩЕСТВА </w:t>
    </w:r>
    <w:r>
      <w:rPr>
        <w:b/>
      </w:rPr>
    </w:r>
  </w:p>
  <w:p>
    <w:pPr>
      <w:jc w:val="center"/>
      <w:rPr>
        <w:b/>
      </w:rPr>
    </w:pPr>
    <w:r>
      <w:rPr>
        <w:b/>
      </w:rPr>
      <w:t xml:space="preserve">И ЗЕМЕЛЬНЫХ ОТНОШЕНИЙ НОВОСИБИРСКОЙ ОБЛАСТИ</w:t>
    </w:r>
    <w:r>
      <w:rPr>
        <w:b/>
      </w:rPr>
    </w:r>
  </w:p>
  <w:p>
    <w:pPr>
      <w:jc w:val="center"/>
      <w:rPr>
        <w:b/>
      </w:rPr>
    </w:pPr>
    <w:r>
      <w:rPr>
        <w:b/>
      </w:rPr>
    </w:r>
    <w:r>
      <w:rPr>
        <w:b/>
      </w:rPr>
    </w:r>
  </w:p>
  <w:p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1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66432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51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1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65408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51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jc w:val="center"/>
      <w:tabs>
        <w:tab w:val="right" w:pos="9922" w:leader="none"/>
      </w:tabs>
    </w:pPr>
    <w:r>
      <w:rPr>
        <w:sz w:val="24"/>
        <w:szCs w:val="24"/>
      </w:rPr>
      <w:t xml:space="preserve">_______________                                     г. Новосибирск</w:t>
    </w:r>
    <w:r>
      <w:tab/>
      <w:t xml:space="preserve">№ _________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4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1"/>
                          </w:pPr>
                          <w:r/>
                          <w:r/>
                        </w:p>
                        <w:p>
                          <w:pPr>
                            <w:pStyle w:val="1051"/>
                          </w:pPr>
                          <w:r/>
                          <w:r/>
                        </w:p>
                        <w:p>
                          <w:pPr>
                            <w:pStyle w:val="1051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25166336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51"/>
                    </w:pPr>
                    <w:r/>
                    <w:r/>
                  </w:p>
                  <w:p>
                    <w:pPr>
                      <w:pStyle w:val="1051"/>
                    </w:pPr>
                    <w:r/>
                    <w:r/>
                  </w:p>
                  <w:p>
                    <w:pPr>
                      <w:pStyle w:val="1051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1905" t="0" r="0" b="635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1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4" o:spid="_x0000_s4" o:spt="202" type="#_x0000_t202" style="position:absolute;z-index:25166233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51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5">
    <w:name w:val="Heading 1"/>
    <w:basedOn w:val="854"/>
    <w:next w:val="854"/>
    <w:link w:val="8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56">
    <w:name w:val="Heading 2"/>
    <w:basedOn w:val="854"/>
    <w:next w:val="854"/>
    <w:link w:val="8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57">
    <w:name w:val="Heading 3"/>
    <w:basedOn w:val="854"/>
    <w:next w:val="854"/>
    <w:link w:val="1056"/>
    <w:qFormat/>
    <w:pPr>
      <w:ind w:left="5812"/>
      <w:keepNext/>
      <w:outlineLvl w:val="2"/>
    </w:pPr>
  </w:style>
  <w:style w:type="paragraph" w:styleId="858">
    <w:name w:val="Heading 4"/>
    <w:basedOn w:val="854"/>
    <w:next w:val="854"/>
    <w:link w:val="8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59">
    <w:name w:val="Heading 5"/>
    <w:basedOn w:val="854"/>
    <w:next w:val="854"/>
    <w:link w:val="8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0">
    <w:name w:val="Heading 6"/>
    <w:basedOn w:val="854"/>
    <w:next w:val="854"/>
    <w:link w:val="8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1">
    <w:name w:val="Heading 7"/>
    <w:basedOn w:val="854"/>
    <w:next w:val="854"/>
    <w:link w:val="8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2">
    <w:name w:val="Heading 8"/>
    <w:basedOn w:val="854"/>
    <w:next w:val="854"/>
    <w:link w:val="8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3">
    <w:name w:val="Heading 9"/>
    <w:basedOn w:val="854"/>
    <w:next w:val="854"/>
    <w:link w:val="8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4" w:default="1">
    <w:name w:val="Default Paragraph Font"/>
    <w:uiPriority w:val="1"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character" w:styleId="867" w:customStyle="1">
    <w:name w:val="Heading 1 Char"/>
    <w:basedOn w:val="864"/>
    <w:uiPriority w:val="9"/>
    <w:rPr>
      <w:rFonts w:ascii="Arial" w:hAnsi="Arial" w:eastAsia="Arial" w:cs="Arial"/>
      <w:sz w:val="40"/>
      <w:szCs w:val="40"/>
    </w:rPr>
  </w:style>
  <w:style w:type="character" w:styleId="868" w:customStyle="1">
    <w:name w:val="Heading 2 Char"/>
    <w:basedOn w:val="864"/>
    <w:uiPriority w:val="9"/>
    <w:rPr>
      <w:rFonts w:ascii="Arial" w:hAnsi="Arial" w:eastAsia="Arial" w:cs="Arial"/>
      <w:sz w:val="34"/>
    </w:rPr>
  </w:style>
  <w:style w:type="character" w:styleId="869" w:customStyle="1">
    <w:name w:val="Heading 4 Char"/>
    <w:basedOn w:val="864"/>
    <w:uiPriority w:val="9"/>
    <w:rPr>
      <w:rFonts w:ascii="Arial" w:hAnsi="Arial" w:eastAsia="Arial" w:cs="Arial"/>
      <w:b/>
      <w:bCs/>
      <w:sz w:val="26"/>
      <w:szCs w:val="26"/>
    </w:rPr>
  </w:style>
  <w:style w:type="character" w:styleId="870" w:customStyle="1">
    <w:name w:val="Heading 5 Char"/>
    <w:basedOn w:val="864"/>
    <w:uiPriority w:val="9"/>
    <w:rPr>
      <w:rFonts w:ascii="Arial" w:hAnsi="Arial" w:eastAsia="Arial" w:cs="Arial"/>
      <w:b/>
      <w:bCs/>
      <w:sz w:val="24"/>
      <w:szCs w:val="24"/>
    </w:rPr>
  </w:style>
  <w:style w:type="character" w:styleId="871" w:customStyle="1">
    <w:name w:val="Heading 6 Char"/>
    <w:basedOn w:val="864"/>
    <w:uiPriority w:val="9"/>
    <w:rPr>
      <w:rFonts w:ascii="Arial" w:hAnsi="Arial" w:eastAsia="Arial" w:cs="Arial"/>
      <w:b/>
      <w:bCs/>
      <w:sz w:val="22"/>
      <w:szCs w:val="22"/>
    </w:rPr>
  </w:style>
  <w:style w:type="character" w:styleId="872" w:customStyle="1">
    <w:name w:val="Heading 7 Char"/>
    <w:basedOn w:val="8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3" w:customStyle="1">
    <w:name w:val="Heading 8 Char"/>
    <w:basedOn w:val="864"/>
    <w:uiPriority w:val="9"/>
    <w:rPr>
      <w:rFonts w:ascii="Arial" w:hAnsi="Arial" w:eastAsia="Arial" w:cs="Arial"/>
      <w:i/>
      <w:iCs/>
      <w:sz w:val="22"/>
      <w:szCs w:val="22"/>
    </w:rPr>
  </w:style>
  <w:style w:type="character" w:styleId="874" w:customStyle="1">
    <w:name w:val="Heading 9 Char"/>
    <w:basedOn w:val="864"/>
    <w:uiPriority w:val="9"/>
    <w:rPr>
      <w:rFonts w:ascii="Arial" w:hAnsi="Arial" w:eastAsia="Arial" w:cs="Arial"/>
      <w:i/>
      <w:iCs/>
      <w:sz w:val="21"/>
      <w:szCs w:val="21"/>
    </w:rPr>
  </w:style>
  <w:style w:type="character" w:styleId="875" w:customStyle="1">
    <w:name w:val="Title Char"/>
    <w:basedOn w:val="864"/>
    <w:uiPriority w:val="10"/>
    <w:rPr>
      <w:sz w:val="48"/>
      <w:szCs w:val="48"/>
    </w:rPr>
  </w:style>
  <w:style w:type="character" w:styleId="876" w:customStyle="1">
    <w:name w:val="Subtitle Char"/>
    <w:basedOn w:val="864"/>
    <w:uiPriority w:val="11"/>
    <w:rPr>
      <w:sz w:val="24"/>
      <w:szCs w:val="24"/>
    </w:rPr>
  </w:style>
  <w:style w:type="character" w:styleId="877" w:customStyle="1">
    <w:name w:val="Quote Char"/>
    <w:uiPriority w:val="29"/>
    <w:rPr>
      <w:i/>
    </w:rPr>
  </w:style>
  <w:style w:type="character" w:styleId="878" w:customStyle="1">
    <w:name w:val="Intense Quote Char"/>
    <w:uiPriority w:val="30"/>
    <w:rPr>
      <w:i/>
    </w:rPr>
  </w:style>
  <w:style w:type="character" w:styleId="879" w:customStyle="1">
    <w:name w:val="Footnote Text Char"/>
    <w:uiPriority w:val="99"/>
    <w:rPr>
      <w:sz w:val="18"/>
    </w:rPr>
  </w:style>
  <w:style w:type="character" w:styleId="880" w:customStyle="1">
    <w:name w:val="Endnote Text Char"/>
    <w:uiPriority w:val="99"/>
    <w:rPr>
      <w:sz w:val="20"/>
    </w:rPr>
  </w:style>
  <w:style w:type="character" w:styleId="881" w:customStyle="1">
    <w:name w:val="Заголовок 1 Знак"/>
    <w:basedOn w:val="864"/>
    <w:link w:val="855"/>
    <w:uiPriority w:val="9"/>
    <w:rPr>
      <w:rFonts w:ascii="Arial" w:hAnsi="Arial" w:eastAsia="Arial" w:cs="Arial"/>
      <w:sz w:val="40"/>
      <w:szCs w:val="40"/>
    </w:rPr>
  </w:style>
  <w:style w:type="character" w:styleId="882" w:customStyle="1">
    <w:name w:val="Заголовок 2 Знак"/>
    <w:basedOn w:val="864"/>
    <w:link w:val="856"/>
    <w:uiPriority w:val="9"/>
    <w:rPr>
      <w:rFonts w:ascii="Arial" w:hAnsi="Arial" w:eastAsia="Arial" w:cs="Arial"/>
      <w:sz w:val="34"/>
    </w:rPr>
  </w:style>
  <w:style w:type="character" w:styleId="883" w:customStyle="1">
    <w:name w:val="Heading 3 Char"/>
    <w:basedOn w:val="864"/>
    <w:uiPriority w:val="9"/>
    <w:rPr>
      <w:rFonts w:ascii="Arial" w:hAnsi="Arial" w:eastAsia="Arial" w:cs="Arial"/>
      <w:sz w:val="30"/>
      <w:szCs w:val="30"/>
    </w:rPr>
  </w:style>
  <w:style w:type="character" w:styleId="884" w:customStyle="1">
    <w:name w:val="Заголовок 4 Знак"/>
    <w:basedOn w:val="864"/>
    <w:link w:val="858"/>
    <w:uiPriority w:val="9"/>
    <w:rPr>
      <w:rFonts w:ascii="Arial" w:hAnsi="Arial" w:eastAsia="Arial" w:cs="Arial"/>
      <w:b/>
      <w:bCs/>
      <w:sz w:val="26"/>
      <w:szCs w:val="26"/>
    </w:rPr>
  </w:style>
  <w:style w:type="character" w:styleId="885" w:customStyle="1">
    <w:name w:val="Заголовок 5 Знак"/>
    <w:basedOn w:val="864"/>
    <w:link w:val="859"/>
    <w:uiPriority w:val="9"/>
    <w:rPr>
      <w:rFonts w:ascii="Arial" w:hAnsi="Arial" w:eastAsia="Arial" w:cs="Arial"/>
      <w:b/>
      <w:bCs/>
      <w:sz w:val="24"/>
      <w:szCs w:val="24"/>
    </w:rPr>
  </w:style>
  <w:style w:type="character" w:styleId="886" w:customStyle="1">
    <w:name w:val="Заголовок 6 Знак"/>
    <w:basedOn w:val="864"/>
    <w:link w:val="860"/>
    <w:uiPriority w:val="9"/>
    <w:rPr>
      <w:rFonts w:ascii="Arial" w:hAnsi="Arial" w:eastAsia="Arial" w:cs="Arial"/>
      <w:b/>
      <w:bCs/>
      <w:sz w:val="22"/>
      <w:szCs w:val="22"/>
    </w:rPr>
  </w:style>
  <w:style w:type="character" w:styleId="887" w:customStyle="1">
    <w:name w:val="Заголовок 7 Знак"/>
    <w:basedOn w:val="864"/>
    <w:link w:val="8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88" w:customStyle="1">
    <w:name w:val="Заголовок 8 Знак"/>
    <w:basedOn w:val="864"/>
    <w:link w:val="862"/>
    <w:uiPriority w:val="9"/>
    <w:rPr>
      <w:rFonts w:ascii="Arial" w:hAnsi="Arial" w:eastAsia="Arial" w:cs="Arial"/>
      <w:i/>
      <w:iCs/>
      <w:sz w:val="22"/>
      <w:szCs w:val="22"/>
    </w:rPr>
  </w:style>
  <w:style w:type="character" w:styleId="889" w:customStyle="1">
    <w:name w:val="Заголовок 9 Знак"/>
    <w:basedOn w:val="864"/>
    <w:link w:val="863"/>
    <w:uiPriority w:val="9"/>
    <w:rPr>
      <w:rFonts w:ascii="Arial" w:hAnsi="Arial" w:eastAsia="Arial" w:cs="Arial"/>
      <w:i/>
      <w:iCs/>
      <w:sz w:val="21"/>
      <w:szCs w:val="21"/>
    </w:rPr>
  </w:style>
  <w:style w:type="paragraph" w:styleId="890">
    <w:name w:val="No Spacing"/>
    <w:uiPriority w:val="1"/>
    <w:qFormat/>
    <w:pPr>
      <w:spacing w:after="0" w:line="240" w:lineRule="auto"/>
    </w:pPr>
  </w:style>
  <w:style w:type="paragraph" w:styleId="891">
    <w:name w:val="Title"/>
    <w:basedOn w:val="854"/>
    <w:next w:val="854"/>
    <w:link w:val="8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92" w:customStyle="1">
    <w:name w:val="Заголовок Знак"/>
    <w:basedOn w:val="864"/>
    <w:link w:val="891"/>
    <w:uiPriority w:val="10"/>
    <w:rPr>
      <w:sz w:val="48"/>
      <w:szCs w:val="48"/>
    </w:rPr>
  </w:style>
  <w:style w:type="paragraph" w:styleId="893">
    <w:name w:val="Subtitle"/>
    <w:basedOn w:val="854"/>
    <w:next w:val="854"/>
    <w:link w:val="894"/>
    <w:uiPriority w:val="11"/>
    <w:qFormat/>
    <w:pPr>
      <w:spacing w:before="200" w:after="200"/>
    </w:pPr>
    <w:rPr>
      <w:sz w:val="24"/>
      <w:szCs w:val="24"/>
    </w:rPr>
  </w:style>
  <w:style w:type="character" w:styleId="894" w:customStyle="1">
    <w:name w:val="Подзаголовок Знак"/>
    <w:basedOn w:val="864"/>
    <w:link w:val="893"/>
    <w:uiPriority w:val="11"/>
    <w:rPr>
      <w:sz w:val="24"/>
      <w:szCs w:val="24"/>
    </w:rPr>
  </w:style>
  <w:style w:type="paragraph" w:styleId="895">
    <w:name w:val="Quote"/>
    <w:basedOn w:val="854"/>
    <w:next w:val="854"/>
    <w:link w:val="896"/>
    <w:uiPriority w:val="29"/>
    <w:qFormat/>
    <w:pPr>
      <w:ind w:left="720" w:right="720"/>
    </w:pPr>
    <w:rPr>
      <w:i/>
    </w:rPr>
  </w:style>
  <w:style w:type="character" w:styleId="896" w:customStyle="1">
    <w:name w:val="Цитата 2 Знак"/>
    <w:link w:val="895"/>
    <w:uiPriority w:val="29"/>
    <w:rPr>
      <w:i/>
    </w:rPr>
  </w:style>
  <w:style w:type="paragraph" w:styleId="897">
    <w:name w:val="Intense Quote"/>
    <w:basedOn w:val="854"/>
    <w:next w:val="854"/>
    <w:link w:val="8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98" w:customStyle="1">
    <w:name w:val="Выделенная цитата Знак"/>
    <w:link w:val="897"/>
    <w:uiPriority w:val="30"/>
    <w:rPr>
      <w:i/>
    </w:rPr>
  </w:style>
  <w:style w:type="character" w:styleId="899" w:customStyle="1">
    <w:name w:val="Header Char"/>
    <w:basedOn w:val="864"/>
    <w:uiPriority w:val="99"/>
  </w:style>
  <w:style w:type="character" w:styleId="900" w:customStyle="1">
    <w:name w:val="Footer Char"/>
    <w:basedOn w:val="864"/>
    <w:uiPriority w:val="99"/>
  </w:style>
  <w:style w:type="paragraph" w:styleId="901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902" w:customStyle="1">
    <w:name w:val="Caption Char"/>
    <w:uiPriority w:val="99"/>
  </w:style>
  <w:style w:type="table" w:styleId="903">
    <w:name w:val="Table Grid"/>
    <w:basedOn w:val="86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4" w:customStyle="1">
    <w:name w:val="Table Grid Light"/>
    <w:basedOn w:val="8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05">
    <w:name w:val="Plain Table 1"/>
    <w:basedOn w:val="8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6">
    <w:name w:val="Plain Table 2"/>
    <w:basedOn w:val="86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7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8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0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2" w:customStyle="1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933" w:customStyle="1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934" w:customStyle="1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935" w:customStyle="1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36" w:customStyle="1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37" w:customStyle="1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38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39" w:customStyle="1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940" w:customStyle="1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41" w:customStyle="1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42" w:customStyle="1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43" w:customStyle="1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944" w:customStyle="1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45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46" w:customStyle="1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47" w:customStyle="1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48" w:customStyle="1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49" w:customStyle="1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50" w:customStyle="1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51" w:customStyle="1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52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67" w:customStyle="1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68" w:customStyle="1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69" w:customStyle="1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70" w:customStyle="1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71" w:customStyle="1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72" w:customStyle="1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73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 w:customStyle="1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 w:customStyle="1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 w:customStyle="1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 w:customStyle="1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 w:customStyle="1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 w:customStyle="1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 w:customStyle="1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 w:customStyle="1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 w:customStyle="1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 w:customStyle="1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 w:customStyle="1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 w:customStyle="1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8" w:customStyle="1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9" w:customStyle="1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0" w:customStyle="1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1" w:customStyle="1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2" w:customStyle="1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3" w:customStyle="1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4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95" w:customStyle="1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96" w:customStyle="1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97" w:customStyle="1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98" w:customStyle="1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99" w:customStyle="1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000" w:customStyle="1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001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 w:customStyle="1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 w:customStyle="1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 w:customStyle="1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 w:customStyle="1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 w:customStyle="1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 w:customStyle="1">
    <w:name w:val="Lined - Accent"/>
    <w:basedOn w:val="8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9" w:customStyle="1">
    <w:name w:val="Lined - Accent 1"/>
    <w:basedOn w:val="8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010" w:customStyle="1">
    <w:name w:val="Lined - Accent 2"/>
    <w:basedOn w:val="8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11" w:customStyle="1">
    <w:name w:val="Lined - Accent 3"/>
    <w:basedOn w:val="8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12" w:customStyle="1">
    <w:name w:val="Lined - Accent 4"/>
    <w:basedOn w:val="8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13" w:customStyle="1">
    <w:name w:val="Lined - Accent 5"/>
    <w:basedOn w:val="8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14" w:customStyle="1">
    <w:name w:val="Lined - Accent 6"/>
    <w:basedOn w:val="8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15" w:customStyle="1">
    <w:name w:val="Bordered &amp; Lined - Accent"/>
    <w:basedOn w:val="8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16" w:customStyle="1">
    <w:name w:val="Bordered &amp; Lined - Accent 1"/>
    <w:basedOn w:val="8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017" w:customStyle="1">
    <w:name w:val="Bordered &amp; Lined - Accent 2"/>
    <w:basedOn w:val="8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018" w:customStyle="1">
    <w:name w:val="Bordered &amp; Lined - Accent 3"/>
    <w:basedOn w:val="8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019" w:customStyle="1">
    <w:name w:val="Bordered &amp; Lined - Accent 4"/>
    <w:basedOn w:val="8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020" w:customStyle="1">
    <w:name w:val="Bordered &amp; Lined - Accent 5"/>
    <w:basedOn w:val="8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021" w:customStyle="1">
    <w:name w:val="Bordered &amp; Lined - Accent 6"/>
    <w:basedOn w:val="8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022" w:customStyle="1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23" w:customStyle="1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024" w:customStyle="1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025" w:customStyle="1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026" w:customStyle="1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027" w:customStyle="1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028" w:customStyle="1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029">
    <w:name w:val="Hyperlink"/>
    <w:uiPriority w:val="99"/>
    <w:unhideWhenUsed/>
    <w:rPr>
      <w:color w:val="0563c1" w:themeColor="hyperlink"/>
      <w:u w:val="single"/>
    </w:rPr>
  </w:style>
  <w:style w:type="paragraph" w:styleId="1030">
    <w:name w:val="footnote text"/>
    <w:basedOn w:val="854"/>
    <w:link w:val="1031"/>
    <w:uiPriority w:val="99"/>
    <w:semiHidden/>
    <w:unhideWhenUsed/>
    <w:pPr>
      <w:spacing w:after="40"/>
    </w:pPr>
    <w:rPr>
      <w:sz w:val="18"/>
    </w:rPr>
  </w:style>
  <w:style w:type="character" w:styleId="1031" w:customStyle="1">
    <w:name w:val="Текст сноски Знак"/>
    <w:link w:val="1030"/>
    <w:uiPriority w:val="99"/>
    <w:rPr>
      <w:sz w:val="18"/>
    </w:rPr>
  </w:style>
  <w:style w:type="character" w:styleId="1032">
    <w:name w:val="footnote reference"/>
    <w:basedOn w:val="864"/>
    <w:uiPriority w:val="99"/>
    <w:unhideWhenUsed/>
    <w:rPr>
      <w:vertAlign w:val="superscript"/>
    </w:rPr>
  </w:style>
  <w:style w:type="paragraph" w:styleId="1033">
    <w:name w:val="endnote text"/>
    <w:basedOn w:val="854"/>
    <w:link w:val="1034"/>
    <w:uiPriority w:val="99"/>
    <w:semiHidden/>
    <w:unhideWhenUsed/>
    <w:rPr>
      <w:sz w:val="20"/>
    </w:rPr>
  </w:style>
  <w:style w:type="character" w:styleId="1034" w:customStyle="1">
    <w:name w:val="Текст концевой сноски Знак"/>
    <w:link w:val="1033"/>
    <w:uiPriority w:val="99"/>
    <w:rPr>
      <w:sz w:val="20"/>
    </w:rPr>
  </w:style>
  <w:style w:type="character" w:styleId="1035">
    <w:name w:val="endnote reference"/>
    <w:basedOn w:val="864"/>
    <w:uiPriority w:val="99"/>
    <w:semiHidden/>
    <w:unhideWhenUsed/>
    <w:rPr>
      <w:vertAlign w:val="superscript"/>
    </w:rPr>
  </w:style>
  <w:style w:type="paragraph" w:styleId="1036">
    <w:name w:val="toc 1"/>
    <w:basedOn w:val="854"/>
    <w:next w:val="854"/>
    <w:uiPriority w:val="39"/>
    <w:unhideWhenUsed/>
    <w:pPr>
      <w:spacing w:after="57"/>
    </w:pPr>
  </w:style>
  <w:style w:type="paragraph" w:styleId="1037">
    <w:name w:val="toc 2"/>
    <w:basedOn w:val="854"/>
    <w:next w:val="854"/>
    <w:uiPriority w:val="39"/>
    <w:unhideWhenUsed/>
    <w:pPr>
      <w:ind w:left="283"/>
      <w:spacing w:after="57"/>
    </w:pPr>
  </w:style>
  <w:style w:type="paragraph" w:styleId="1038">
    <w:name w:val="toc 3"/>
    <w:basedOn w:val="854"/>
    <w:next w:val="854"/>
    <w:uiPriority w:val="39"/>
    <w:unhideWhenUsed/>
    <w:pPr>
      <w:ind w:left="567"/>
      <w:spacing w:after="57"/>
    </w:pPr>
  </w:style>
  <w:style w:type="paragraph" w:styleId="1039">
    <w:name w:val="toc 4"/>
    <w:basedOn w:val="854"/>
    <w:next w:val="854"/>
    <w:uiPriority w:val="39"/>
    <w:unhideWhenUsed/>
    <w:pPr>
      <w:ind w:left="850"/>
      <w:spacing w:after="57"/>
    </w:pPr>
  </w:style>
  <w:style w:type="paragraph" w:styleId="1040">
    <w:name w:val="toc 5"/>
    <w:basedOn w:val="854"/>
    <w:next w:val="854"/>
    <w:uiPriority w:val="39"/>
    <w:unhideWhenUsed/>
    <w:pPr>
      <w:ind w:left="1134"/>
      <w:spacing w:after="57"/>
    </w:pPr>
  </w:style>
  <w:style w:type="paragraph" w:styleId="1041">
    <w:name w:val="toc 6"/>
    <w:basedOn w:val="854"/>
    <w:next w:val="854"/>
    <w:uiPriority w:val="39"/>
    <w:unhideWhenUsed/>
    <w:pPr>
      <w:ind w:left="1417"/>
      <w:spacing w:after="57"/>
    </w:pPr>
  </w:style>
  <w:style w:type="paragraph" w:styleId="1042">
    <w:name w:val="toc 7"/>
    <w:basedOn w:val="854"/>
    <w:next w:val="854"/>
    <w:uiPriority w:val="39"/>
    <w:unhideWhenUsed/>
    <w:pPr>
      <w:ind w:left="1701"/>
      <w:spacing w:after="57"/>
    </w:pPr>
  </w:style>
  <w:style w:type="paragraph" w:styleId="1043">
    <w:name w:val="toc 8"/>
    <w:basedOn w:val="854"/>
    <w:next w:val="854"/>
    <w:uiPriority w:val="39"/>
    <w:unhideWhenUsed/>
    <w:pPr>
      <w:ind w:left="1984"/>
      <w:spacing w:after="57"/>
    </w:pPr>
  </w:style>
  <w:style w:type="paragraph" w:styleId="1044">
    <w:name w:val="toc 9"/>
    <w:basedOn w:val="854"/>
    <w:next w:val="854"/>
    <w:uiPriority w:val="39"/>
    <w:unhideWhenUsed/>
    <w:pPr>
      <w:ind w:left="2268"/>
      <w:spacing w:after="57"/>
    </w:pPr>
  </w:style>
  <w:style w:type="paragraph" w:styleId="1045">
    <w:name w:val="TOC Heading"/>
    <w:uiPriority w:val="39"/>
    <w:unhideWhenUsed/>
  </w:style>
  <w:style w:type="paragraph" w:styleId="1046">
    <w:name w:val="table of figures"/>
    <w:basedOn w:val="854"/>
    <w:next w:val="854"/>
    <w:uiPriority w:val="99"/>
    <w:unhideWhenUsed/>
  </w:style>
  <w:style w:type="paragraph" w:styleId="1047">
    <w:name w:val="Header"/>
    <w:basedOn w:val="854"/>
    <w:link w:val="104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48" w:customStyle="1">
    <w:name w:val="Верхний колонтитул Знак"/>
    <w:basedOn w:val="864"/>
    <w:link w:val="1047"/>
    <w:uiPriority w:val="99"/>
  </w:style>
  <w:style w:type="paragraph" w:styleId="1049">
    <w:name w:val="Footer"/>
    <w:basedOn w:val="854"/>
    <w:link w:val="105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50" w:customStyle="1">
    <w:name w:val="Нижний колонтитул Знак"/>
    <w:basedOn w:val="864"/>
    <w:link w:val="1049"/>
    <w:uiPriority w:val="99"/>
  </w:style>
  <w:style w:type="paragraph" w:styleId="1051" w:customStyle="1">
    <w:name w:val="Титул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52">
    <w:name w:val="Balloon Text"/>
    <w:basedOn w:val="854"/>
    <w:link w:val="105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1053" w:customStyle="1">
    <w:name w:val="Текст выноски Знак"/>
    <w:basedOn w:val="864"/>
    <w:link w:val="105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1054">
    <w:name w:val="List Paragraph"/>
    <w:basedOn w:val="854"/>
    <w:link w:val="1063"/>
    <w:uiPriority w:val="34"/>
    <w:qFormat/>
    <w:pPr>
      <w:contextualSpacing/>
      <w:ind w:left="720"/>
    </w:pPr>
  </w:style>
  <w:style w:type="character" w:styleId="1055">
    <w:name w:val="Subtle Reference"/>
    <w:basedOn w:val="864"/>
    <w:uiPriority w:val="31"/>
    <w:qFormat/>
    <w:rPr>
      <w:smallCaps/>
      <w:color w:val="5a5a5a" w:themeColor="text1" w:themeTint="A5"/>
    </w:rPr>
  </w:style>
  <w:style w:type="character" w:styleId="1056" w:customStyle="1">
    <w:name w:val="Заголовок 3 Знак"/>
    <w:basedOn w:val="864"/>
    <w:link w:val="857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057">
    <w:name w:val="Body Text Indent 2"/>
    <w:basedOn w:val="854"/>
    <w:link w:val="1058"/>
    <w:pPr>
      <w:ind w:left="360"/>
      <w:jc w:val="both"/>
    </w:pPr>
  </w:style>
  <w:style w:type="character" w:styleId="1058" w:customStyle="1">
    <w:name w:val="Основной текст с отступом 2 Знак"/>
    <w:basedOn w:val="864"/>
    <w:link w:val="1057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1059" w:customStyle="1">
    <w:name w:val="cardmaininfo__content"/>
    <w:basedOn w:val="864"/>
  </w:style>
  <w:style w:type="character" w:styleId="1060" w:customStyle="1">
    <w:name w:val="gwt-inlinelabel"/>
    <w:basedOn w:val="864"/>
  </w:style>
  <w:style w:type="paragraph" w:styleId="1061" w:customStyle="1">
    <w:name w:val="Основной текст1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1062">
    <w:name w:val="Strong"/>
    <w:basedOn w:val="864"/>
    <w:uiPriority w:val="22"/>
    <w:qFormat/>
    <w:rPr>
      <w:b/>
      <w:bCs/>
    </w:rPr>
  </w:style>
  <w:style w:type="character" w:styleId="1063" w:customStyle="1">
    <w:name w:val="Абзац списка Знак"/>
    <w:link w:val="1054"/>
    <w:uiPriority w:val="34"/>
    <w:qFormat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login.consultant.ru/link/?req=doc&amp;base=RLAW049&amp;n=175621&amp;dst=100012" TargetMode="External"/><Relationship Id="rId14" Type="http://schemas.openxmlformats.org/officeDocument/2006/relationships/hyperlink" Target="https://login.consultant.ru/link/?req=doc&amp;base=RLAW049&amp;n=175621&amp;dst=10005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8D564-BD7E-462D-9602-2A91E0AE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Андрей Владимирович</dc:creator>
  <cp:keywords/>
  <dc:description/>
  <cp:revision>8</cp:revision>
  <dcterms:created xsi:type="dcterms:W3CDTF">2025-07-16T04:40:00Z</dcterms:created>
  <dcterms:modified xsi:type="dcterms:W3CDTF">2025-07-16T09:42:24Z</dcterms:modified>
</cp:coreProperties>
</file>