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footnotes.xml" ContentType="application/vnd.openxmlformats-officedocument.wordprocessingml.footnotes+xml"/>
  <Override PartName="/word/styles.xml" ContentType="application/vnd.openxmlformats-officedocument.wordprocessingml.styl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line="250" w:lineRule="auto"/>
        <w:rPr>
          <w:strike/>
          <w:highlight w:val="yellow"/>
        </w:rPr>
      </w:pPr>
      <w:r>
        <w:rPr>
          <w:lang w:eastAsia="zh-CN"/>
        </w:rPr>
        <w:t xml:space="preserve">О внесении изменений в приказ департамента имущества и земельных отношений Новосибирской области от</w:t>
      </w:r>
      <w:r>
        <w:rPr>
          <w:lang w:val="en-US" w:eastAsia="zh-CN"/>
        </w:rPr>
        <w:t xml:space="preserve"> </w:t>
      </w:r>
      <w:r>
        <w:rPr>
          <w:lang w:eastAsia="zh-CN"/>
        </w:rPr>
        <w:t xml:space="preserve">30.07.2021 № 2860 </w:t>
      </w:r>
      <w:r>
        <w:rPr>
          <w:strike/>
          <w:highlight w:val="yellow"/>
        </w:rPr>
      </w:r>
      <w:r>
        <w:rPr>
          <w:strike/>
          <w:highlight w:val="yellow"/>
        </w:rPr>
      </w:r>
    </w:p>
    <w:p>
      <w:pPr>
        <w:jc w:val="center"/>
        <w:spacing w:line="250" w:lineRule="auto"/>
        <w:rPr>
          <w:lang w:eastAsia="zh-CN"/>
        </w:rPr>
      </w:pPr>
      <w:r>
        <w:rPr>
          <w:lang w:eastAsia="zh-CN"/>
        </w:rPr>
      </w:r>
      <w:r>
        <w:rPr>
          <w:lang w:eastAsia="zh-CN"/>
        </w:rPr>
      </w:r>
      <w:r>
        <w:rPr>
          <w:lang w:eastAsia="zh-CN"/>
        </w:rPr>
      </w:r>
    </w:p>
    <w:p>
      <w:pPr>
        <w:jc w:val="center"/>
        <w:spacing w:line="250" w:lineRule="auto"/>
        <w:rPr>
          <w:lang w:eastAsia="zh-CN"/>
        </w:rPr>
      </w:pPr>
      <w:r>
        <w:rPr>
          <w:lang w:eastAsia="zh-CN"/>
        </w:rPr>
      </w:r>
      <w:r>
        <w:rPr>
          <w:lang w:eastAsia="zh-CN"/>
        </w:rPr>
      </w:r>
      <w:r>
        <w:rPr>
          <w:lang w:eastAsia="zh-CN"/>
        </w:rPr>
      </w:r>
    </w:p>
    <w:p>
      <w:pPr>
        <w:ind w:firstLine="709"/>
        <w:jc w:val="both"/>
        <w:spacing w:line="250" w:lineRule="auto"/>
        <w:widowControl w:val="off"/>
        <w:rPr>
          <w:b/>
        </w:rPr>
      </w:pPr>
      <w:r>
        <w:rPr>
          <w:b/>
        </w:rPr>
        <w:t xml:space="preserve">П р и к а з ы в а ю:</w:t>
      </w:r>
      <w:r>
        <w:rPr>
          <w:b/>
        </w:rPr>
      </w:r>
      <w:r>
        <w:rPr>
          <w:b/>
        </w:rPr>
      </w:r>
    </w:p>
    <w:p>
      <w:pPr>
        <w:ind w:firstLine="709"/>
        <w:jc w:val="both"/>
        <w:spacing w:line="250" w:lineRule="auto"/>
        <w:suppressLineNumbers w:val="0"/>
      </w:pPr>
      <w:r>
        <w:rPr>
          <w:lang w:eastAsia="zh-CN"/>
        </w:rPr>
        <w:t xml:space="preserve">Внести в приказ департамента имущества и земельных отношений Новосибирской области от</w:t>
      </w:r>
      <w:r>
        <w:rPr>
          <w:lang w:val="en-US" w:eastAsia="zh-CN"/>
        </w:rPr>
        <w:t xml:space="preserve"> </w:t>
      </w:r>
      <w:r>
        <w:rPr>
          <w:lang w:eastAsia="zh-CN"/>
        </w:rPr>
        <w:t xml:space="preserve">30.07.2021 №</w:t>
      </w:r>
      <w:r>
        <w:rPr>
          <w:lang w:val="en-US" w:eastAsia="zh-CN"/>
        </w:rPr>
        <w:t xml:space="preserve"> </w:t>
      </w:r>
      <w:r>
        <w:rPr>
          <w:lang w:eastAsia="zh-CN"/>
        </w:rPr>
        <w:t xml:space="preserve">2860 «Об утверждении порядка сдачи в аренду имуще</w:t>
      </w:r>
      <w:r>
        <w:rPr>
          <w:lang w:eastAsia="zh-CN"/>
        </w:rPr>
        <w:t xml:space="preserve">ства, находящегося в государственной собственности Новосибирской области, и типовых форм договоров аренды имущества, находящегося в государственной собственности Новосибирской области» следующие изменения:</w:t>
      </w:r>
      <w:r>
        <w:rPr>
          <w:lang w:eastAsia="zh-CN"/>
        </w:rPr>
      </w:r>
      <w:r/>
    </w:p>
    <w:p>
      <w:pPr>
        <w:ind w:firstLine="709"/>
        <w:jc w:val="both"/>
        <w:spacing w:line="250" w:lineRule="auto"/>
        <w:suppressLineNumbers w:val="0"/>
      </w:pPr>
      <w:r>
        <w:rPr>
          <w:lang w:eastAsia="zh-CN"/>
        </w:rPr>
        <w:t xml:space="preserve">1. В Порядке сдачи в аренду имущества, находящегос</w:t>
      </w:r>
      <w:r>
        <w:rPr>
          <w:lang w:eastAsia="zh-CN"/>
        </w:rPr>
        <w:t xml:space="preserve">я в государственной собственности Новосибирской области:</w:t>
      </w:r>
      <w:r>
        <w:rPr>
          <w:lang w:eastAsia="zh-CN"/>
        </w:rPr>
      </w:r>
      <w:r/>
    </w:p>
    <w:p>
      <w:pPr>
        <w:ind w:firstLine="709"/>
        <w:jc w:val="both"/>
        <w:spacing w:line="250" w:lineRule="auto"/>
        <w:suppressLineNumbers w:val="0"/>
      </w:pPr>
      <w:r>
        <w:rPr>
          <w:lang w:eastAsia="zh-CN"/>
        </w:rPr>
        <w:t xml:space="preserve">1) в </w:t>
      </w:r>
      <w:r>
        <w:rPr>
          <w:lang w:eastAsia="zh-CN"/>
        </w:rPr>
        <w:t xml:space="preserve">абзаце первом пункта 4</w:t>
      </w:r>
      <w:r>
        <w:t xml:space="preserve">: </w:t>
      </w:r>
      <w:r/>
    </w:p>
    <w:p>
      <w:pPr>
        <w:ind w:firstLine="709"/>
        <w:jc w:val="both"/>
        <w:spacing w:line="250" w:lineRule="auto"/>
        <w:rPr>
          <w:highlight w:val="white"/>
        </w:rPr>
        <w:suppressLineNumbers w:val="0"/>
      </w:pPr>
      <w:r>
        <w:t xml:space="preserve">а) слова «</w:t>
      </w:r>
      <w:r>
        <w:rPr>
          <w:highlight w:val="white"/>
        </w:rPr>
        <w:t xml:space="preserve">государственной власти» </w:t>
      </w:r>
      <w:r>
        <w:t xml:space="preserve">исключить;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i/>
        </w:rPr>
        <w:suppressLineNumbers w:val="0"/>
      </w:pPr>
      <w:r>
        <w:rPr>
          <w:highlight w:val="white"/>
        </w:rPr>
        <w:t xml:space="preserve">б</w:t>
      </w:r>
      <w:r>
        <w:rPr>
          <w:highlight w:val="white"/>
        </w:rPr>
        <w:t xml:space="preserve">) </w:t>
      </w:r>
      <w:r>
        <w:rPr>
          <w:highlight w:val="white"/>
        </w:rPr>
        <w:t xml:space="preserve">слова «</w:t>
      </w:r>
      <w:r>
        <w:rPr>
          <w:highlight w:val="white"/>
        </w:rPr>
        <w:t xml:space="preserve">производит учет сведений, содержащихся в договорах аренды (субаренд</w:t>
      </w:r>
      <w:r>
        <w:rPr>
          <w:highlight w:val="white"/>
        </w:rPr>
        <w:t xml:space="preserve">ы) областного имущества, в базе» заменить словами «вносит</w:t>
      </w:r>
      <w:r>
        <w:rPr>
          <w:highlight w:val="white"/>
        </w:rPr>
        <w:t xml:space="preserve"> сведени</w:t>
      </w:r>
      <w:r>
        <w:rPr>
          <w:highlight w:val="white"/>
        </w:rPr>
        <w:t xml:space="preserve">я</w:t>
      </w:r>
      <w:r>
        <w:rPr>
          <w:highlight w:val="white"/>
        </w:rPr>
        <w:t xml:space="preserve">, содержащи</w:t>
      </w:r>
      <w:r>
        <w:rPr>
          <w:highlight w:val="white"/>
        </w:rPr>
        <w:t xml:space="preserve">е</w:t>
      </w:r>
      <w:r>
        <w:rPr>
          <w:highlight w:val="white"/>
        </w:rPr>
        <w:t xml:space="preserve">ся в договорах аренды (субаренды) областного имущества, в баз</w:t>
      </w:r>
      <w:r>
        <w:rPr>
          <w:highlight w:val="white"/>
        </w:rPr>
        <w:t xml:space="preserve">у»;</w:t>
      </w:r>
      <w:r>
        <w:rPr>
          <w:highlight w:val="white"/>
        </w:rPr>
        <w:t xml:space="preserve"> </w:t>
      </w:r>
      <w:r>
        <w:rPr>
          <w:i/>
        </w:rPr>
      </w:r>
      <w:r>
        <w:rPr>
          <w:i/>
        </w:rPr>
      </w:r>
    </w:p>
    <w:p>
      <w:pPr>
        <w:ind w:firstLine="709"/>
        <w:jc w:val="both"/>
        <w:spacing w:line="250" w:lineRule="auto"/>
        <w:suppressLineNumbers w:val="0"/>
      </w:pPr>
      <w:r>
        <w:t xml:space="preserve">2</w:t>
      </w:r>
      <w:r>
        <w:t xml:space="preserve">) </w:t>
      </w:r>
      <w:r>
        <w:rPr>
          <w:lang w:eastAsia="zh-CN"/>
        </w:rPr>
        <w:t xml:space="preserve">в абзаце первом пункта </w:t>
      </w:r>
      <w:r>
        <w:t xml:space="preserve">14</w:t>
      </w:r>
      <w:r>
        <w:t xml:space="preserve"> слова «</w:t>
      </w:r>
      <w:r>
        <w:rPr>
          <w:lang w:eastAsia="zh-CN"/>
        </w:rPr>
        <w:t xml:space="preserve">уче</w:t>
      </w:r>
      <w:r>
        <w:rPr>
          <w:lang w:eastAsia="zh-CN"/>
        </w:rPr>
        <w:t xml:space="preserve">та в базе»</w:t>
      </w:r>
      <w:r>
        <w:t xml:space="preserve"> заменить словами «внесения в базу»</w:t>
      </w:r>
      <w:r>
        <w:t xml:space="preserve">;</w:t>
      </w:r>
      <w:r/>
    </w:p>
    <w:p>
      <w:pPr>
        <w:ind w:firstLine="709"/>
        <w:jc w:val="both"/>
        <w:spacing w:line="250" w:lineRule="auto"/>
        <w:rPr>
          <w:highlight w:val="white"/>
        </w:rPr>
        <w:suppressLineNumbers w:val="0"/>
      </w:pPr>
      <w:r>
        <w:t xml:space="preserve">3)</w:t>
      </w:r>
      <w:r>
        <w:rPr>
          <w:highlight w:val="white"/>
        </w:rPr>
        <w:t xml:space="preserve"> </w:t>
      </w:r>
      <w:r>
        <w:rPr>
          <w:highlight w:val="white"/>
        </w:rPr>
        <w:t xml:space="preserve">подпункт</w:t>
      </w:r>
      <w:r>
        <w:rPr>
          <w:highlight w:val="white"/>
        </w:rPr>
        <w:t xml:space="preserve"> 1 пункта 17</w:t>
      </w:r>
      <w:r>
        <w:rPr>
          <w:highlight w:val="white"/>
        </w:rPr>
        <w:t xml:space="preserve"> изложить в следующей редакции: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highlight w:val="white"/>
        </w:rPr>
        <w:suppressLineNumbers w:val="0"/>
      </w:pPr>
      <w:r>
        <w:rPr>
          <w:highlight w:val="white"/>
        </w:rPr>
        <w:t xml:space="preserve">«1) </w:t>
      </w:r>
      <w:r>
        <w:rPr>
          <w:highlight w:val="white"/>
        </w:rPr>
        <w:t xml:space="preserve">юридическими лицами: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highlight w:val="white"/>
        </w:rPr>
        <w:suppressLineNumbers w:val="0"/>
      </w:pPr>
      <w:r>
        <w:rPr>
          <w:highlight w:val="white"/>
        </w:rPr>
        <w:t xml:space="preserve">а) </w:t>
      </w:r>
      <w:r>
        <w:rPr>
          <w:highlight w:val="white"/>
        </w:rPr>
        <w:t xml:space="preserve">копия документа, подтверждающего полномочия лица на осуществление действий от имени заявителя</w:t>
      </w:r>
      <w:r>
        <w:rPr>
          <w:highlight w:val="white"/>
        </w:rPr>
        <w:t xml:space="preserve"> </w:t>
      </w:r>
      <w:r>
        <w:rPr>
          <w:highlight w:val="white"/>
        </w:rPr>
        <w:t xml:space="preserve">-</w:t>
      </w:r>
      <w:r>
        <w:rPr>
          <w:highlight w:val="white"/>
        </w:rPr>
        <w:t xml:space="preserve"> </w:t>
      </w:r>
      <w:r>
        <w:rPr>
          <w:highlight w:val="white"/>
        </w:rPr>
        <w:t xml:space="preserve">юридического лица без доверенности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доверенности) (далее</w:t>
      </w:r>
      <w:r>
        <w:rPr>
          <w:highlight w:val="white"/>
        </w:rPr>
        <w:t xml:space="preserve"> </w:t>
      </w:r>
      <w:r>
        <w:rPr>
          <w:highlight w:val="white"/>
        </w:rPr>
        <w:t xml:space="preserve">-</w:t>
      </w:r>
      <w:r>
        <w:rPr>
          <w:highlight w:val="white"/>
        </w:rPr>
        <w:t xml:space="preserve"> </w:t>
      </w:r>
      <w:r>
        <w:rPr>
          <w:highlight w:val="white"/>
        </w:rPr>
        <w:t xml:space="preserve">руководитель), заверенная подписью руководителя и печатью (при наличии) заявителя;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highlight w:val="white"/>
        </w:rPr>
        <w:suppressLineNumbers w:val="0"/>
      </w:pPr>
      <w:r>
        <w:rPr>
          <w:highlight w:val="white"/>
        </w:rPr>
        <w:t xml:space="preserve">б)</w:t>
      </w:r>
      <w:r>
        <w:rPr>
          <w:highlight w:val="white"/>
        </w:rPr>
        <w:t xml:space="preserve"> </w:t>
      </w:r>
      <w:r>
        <w:rPr>
          <w:highlight w:val="white"/>
        </w:rPr>
        <w:t xml:space="preserve">надлежащим образом оформленная доверенность на осуществление действий от имени заявителя и копия паспорта представителя заявителя (в случае подачи заявления представителем заявителя);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highlight w:val="white"/>
        </w:rPr>
        <w:suppressLineNumbers w:val="0"/>
      </w:pPr>
      <w:r>
        <w:rPr>
          <w:highlight w:val="white"/>
        </w:rPr>
        <w:t xml:space="preserve">в)</w:t>
      </w:r>
      <w:r>
        <w:rPr>
          <w:highlight w:val="white"/>
        </w:rPr>
        <w:t xml:space="preserve"> </w:t>
      </w:r>
      <w:r>
        <w:rPr>
          <w:highlight w:val="white"/>
        </w:rPr>
        <w:t xml:space="preserve">копии учредительных документов со всеми изменениями и дополнениями, если таковые имелись, заверенные подписью руководителя и печатью (при наличии) заявителя;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highlight w:val="white"/>
        </w:rPr>
        <w:suppressLineNumbers w:val="0"/>
      </w:pPr>
      <w:r>
        <w:rPr>
          <w:highlight w:val="white"/>
        </w:rPr>
        <w:t xml:space="preserve">г</w:t>
      </w:r>
      <w:r>
        <w:rPr>
          <w:highlight w:val="white"/>
        </w:rPr>
        <w:t xml:space="preserve">)</w:t>
      </w:r>
      <w:r>
        <w:rPr>
          <w:highlight w:val="white"/>
        </w:rPr>
        <w:t xml:space="preserve"> </w:t>
      </w:r>
      <w:r>
        <w:rPr>
          <w:highlight w:val="white"/>
        </w:rPr>
        <w:t xml:space="preserve">лицензия заявителя на осуществление определенного вида хозяйственной деятельности (при передаче областного имущества на основании </w:t>
      </w:r>
      <w:hyperlink r:id="rId16" w:tooltip="https://login.consultant.ru/link/?req=doc&amp;base=LAW&amp;n=488090&amp;dst=633" w:history="1">
        <w:r>
          <w:rPr>
            <w:highlight w:val="white"/>
          </w:rPr>
          <w:t xml:space="preserve">пункта</w:t>
        </w:r>
        <w:r>
          <w:rPr>
            <w:highlight w:val="white"/>
          </w:rPr>
          <w:t xml:space="preserve"> </w:t>
        </w:r>
        <w:r>
          <w:rPr>
            <w:highlight w:val="white"/>
          </w:rPr>
          <w:t xml:space="preserve">6 части</w:t>
        </w:r>
        <w:r>
          <w:rPr>
            <w:highlight w:val="white"/>
          </w:rPr>
          <w:t xml:space="preserve"> </w:t>
        </w:r>
        <w:r>
          <w:rPr>
            <w:highlight w:val="white"/>
          </w:rPr>
          <w:t xml:space="preserve">1 статьи</w:t>
        </w:r>
        <w:r>
          <w:rPr>
            <w:highlight w:val="white"/>
          </w:rPr>
          <w:t xml:space="preserve"> </w:t>
        </w:r>
        <w:r>
          <w:rPr>
            <w:highlight w:val="white"/>
          </w:rPr>
          <w:t xml:space="preserve">17.1</w:t>
        </w:r>
      </w:hyperlink>
      <w:r>
        <w:rPr>
          <w:highlight w:val="white"/>
        </w:rPr>
        <w:t xml:space="preserve"> Закона </w:t>
      </w:r>
      <w:r>
        <w:rPr>
          <w:highlight w:val="white"/>
        </w:rPr>
        <w:t xml:space="preserve">«</w:t>
      </w:r>
      <w:r>
        <w:rPr>
          <w:highlight w:val="white"/>
        </w:rPr>
        <w:t xml:space="preserve">О защите конкуренции</w:t>
      </w:r>
      <w:r>
        <w:rPr>
          <w:highlight w:val="white"/>
        </w:rPr>
        <w:t xml:space="preserve">»</w:t>
      </w:r>
      <w:r>
        <w:rPr>
          <w:highlight w:val="white"/>
        </w:rPr>
        <w:t xml:space="preserve"> при условии осуществления в качестве основного (уставного) вида деятельности на основании лицензии);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highlight w:val="white"/>
        </w:rPr>
        <w:suppressLineNumbers w:val="0"/>
      </w:pPr>
      <w:r>
        <w:rPr>
          <w:highlight w:val="white"/>
        </w:rPr>
        <w:t xml:space="preserve">д) </w:t>
      </w:r>
      <w:r>
        <w:rPr>
          <w:highlight w:val="white"/>
        </w:rPr>
        <w:t xml:space="preserve">зая</w:t>
      </w:r>
      <w:r>
        <w:rPr>
          <w:highlight w:val="white"/>
        </w:rPr>
        <w:t xml:space="preserve">вление об отсутствии решения о ликвидации заявителя, об отсутствии решения арбитражного суда,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</w:t>
      </w:r>
      <w:hyperlink r:id="rId17" w:tooltip="https://login.consultant.ru/link/?req=doc&amp;base=LAW&amp;n=483238" w:history="1">
        <w:r>
          <w:rPr>
            <w:highlight w:val="white"/>
          </w:rPr>
          <w:t xml:space="preserve">Кодексом</w:t>
        </w:r>
      </w:hyperlink>
      <w:r>
        <w:rPr>
          <w:highlight w:val="white"/>
        </w:rPr>
        <w:t xml:space="preserve"> Российской Федерации об административных правонарушениях;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bCs/>
          <w:i/>
          <w:highlight w:val="white"/>
        </w:rPr>
        <w:suppressLineNumbers w:val="0"/>
      </w:pPr>
      <w:r>
        <w:rPr>
          <w:highlight w:val="white"/>
        </w:rPr>
      </w:r>
      <w:bookmarkStart w:id="0" w:name="_GoBack"/>
      <w:r>
        <w:rPr>
          <w:highlight w:val="white"/>
        </w:rPr>
      </w:r>
      <w:bookmarkEnd w:id="0"/>
      <w:r>
        <w:rPr>
          <w:highlight w:val="white"/>
        </w:rPr>
        <w:t xml:space="preserve">е</w:t>
      </w:r>
      <w:r>
        <w:rPr>
          <w:highlight w:val="white"/>
        </w:rPr>
        <w:t xml:space="preserve">) копия решения об одобрении или о совершении крупной сделки (в случае если требование о необходимости наличия такого решения для соверше</w:t>
      </w:r>
      <w:r>
        <w:rPr>
          <w:highlight w:val="white"/>
        </w:rPr>
        <w:t xml:space="preserve">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</w:t>
      </w:r>
      <w:r>
        <w:rPr>
          <w:highlight w:val="white"/>
        </w:rPr>
        <w:t xml:space="preserve">является крупной сделкой);»;</w:t>
      </w:r>
      <w:r>
        <w:rPr>
          <w:highlight w:val="white"/>
        </w:rPr>
        <w:t xml:space="preserve"> </w:t>
      </w:r>
      <w:r>
        <w:rPr>
          <w:bCs/>
          <w:i/>
          <w:highlight w:val="white"/>
        </w:rPr>
      </w:r>
      <w:r>
        <w:rPr>
          <w:bCs/>
          <w:i/>
          <w:highlight w:val="white"/>
        </w:rPr>
      </w:r>
    </w:p>
    <w:p>
      <w:pPr>
        <w:pStyle w:val="1080"/>
        <w:ind w:left="0" w:firstLine="709"/>
        <w:jc w:val="both"/>
        <w:spacing w:line="250" w:lineRule="auto"/>
        <w:suppressLineNumbers w:val="0"/>
      </w:pPr>
      <w:r>
        <w:rPr>
          <w:lang w:eastAsia="zh-CN"/>
        </w:rPr>
        <w:t xml:space="preserve">4) в абзаце первом пункта 19 слова «</w:t>
      </w:r>
      <w:r>
        <w:t xml:space="preserve">25 дней» заменить словами «</w:t>
      </w:r>
      <w:r>
        <w:t xml:space="preserve">пят</w:t>
      </w:r>
      <w:r>
        <w:rPr>
          <w:highlight w:val="white"/>
        </w:rPr>
        <w:t xml:space="preserve">и</w:t>
      </w:r>
      <w:r>
        <w:t xml:space="preserve"> рабочих дней»;</w:t>
      </w:r>
      <w:r/>
    </w:p>
    <w:p>
      <w:pPr>
        <w:pStyle w:val="1080"/>
        <w:ind w:left="0" w:firstLine="709"/>
        <w:jc w:val="both"/>
        <w:spacing w:line="250" w:lineRule="auto"/>
        <w:suppressLineNumbers w:val="0"/>
      </w:pPr>
      <w:r>
        <w:rPr>
          <w:lang w:eastAsia="zh-CN"/>
        </w:rPr>
        <w:t xml:space="preserve">5) в абзаце первом пункта</w:t>
      </w:r>
      <w:r>
        <w:rPr>
          <w:lang w:val="en-US" w:eastAsia="zh-CN"/>
        </w:rPr>
        <w:t xml:space="preserve"> </w:t>
      </w:r>
      <w:r>
        <w:rPr>
          <w:lang w:eastAsia="zh-CN"/>
        </w:rPr>
        <w:t xml:space="preserve">23 слова «</w:t>
      </w:r>
      <w:r>
        <w:t xml:space="preserve">30 дней» заменить словами «12 рабочих дней»</w:t>
      </w:r>
      <w:r>
        <w:t xml:space="preserve">;</w:t>
      </w:r>
      <w:r/>
    </w:p>
    <w:p>
      <w:pPr>
        <w:ind w:firstLine="709"/>
        <w:jc w:val="both"/>
        <w:spacing w:line="250" w:lineRule="auto"/>
        <w:suppressLineNumbers w:val="0"/>
      </w:pPr>
      <w:r>
        <w:t xml:space="preserve">6)</w:t>
      </w:r>
      <w:r>
        <w:t xml:space="preserve"> абзац третий </w:t>
      </w:r>
      <w:r>
        <w:t xml:space="preserve">пункта 33 изложить в следующей редакции:</w:t>
      </w:r>
      <w:r/>
    </w:p>
    <w:p>
      <w:pPr>
        <w:ind w:firstLine="709"/>
        <w:jc w:val="both"/>
        <w:spacing w:line="250" w:lineRule="auto"/>
        <w:rPr>
          <w:bCs/>
          <w:i/>
          <w:highlight w:val="none"/>
        </w:rPr>
        <w:suppressLineNumbers w:val="0"/>
      </w:pPr>
      <w:r>
        <w:t xml:space="preserve">«Не допускается заключение договора </w:t>
      </w:r>
      <w:r>
        <w:t xml:space="preserve">аренды областного имущества </w:t>
      </w:r>
      <w:r>
        <w:t xml:space="preserve">ранее чем через десять дней со дн</w:t>
      </w:r>
      <w:r>
        <w:t xml:space="preserve">я размещения информации о результатах конкурса или аукциона на официальном сайте торгов.».</w:t>
      </w:r>
      <w:r>
        <w:t xml:space="preserve"> </w:t>
      </w:r>
      <w:r>
        <w:rPr>
          <w:bCs/>
          <w:i/>
          <w:highlight w:val="none"/>
        </w:rPr>
      </w:r>
      <w:r>
        <w:rPr>
          <w:bCs/>
          <w:i/>
          <w:highlight w:val="none"/>
        </w:rPr>
      </w:r>
    </w:p>
    <w:p>
      <w:pPr>
        <w:ind w:firstLine="709"/>
        <w:jc w:val="both"/>
        <w:spacing w:line="250" w:lineRule="auto"/>
        <w:rPr>
          <w:highlight w:val="yellow"/>
        </w:rPr>
        <w:suppressLineNumbers w:val="0"/>
      </w:pPr>
      <w:r>
        <w:t xml:space="preserve">2. В Т</w:t>
      </w:r>
      <w:r>
        <w:t xml:space="preserve">иповой форме договора аренды недвижимого имущества, находящегося в государственной собственности Новосибирской области</w:t>
      </w:r>
      <w:r>
        <w:rPr>
          <w:highlight w:val="white"/>
        </w:rPr>
        <w:t xml:space="preserve">:</w:t>
      </w:r>
      <w:r>
        <w:rPr>
          <w:highlight w:val="yellow"/>
        </w:rPr>
      </w:r>
      <w:r>
        <w:rPr>
          <w:highlight w:val="yellow"/>
        </w:rPr>
      </w:r>
    </w:p>
    <w:p>
      <w:pPr>
        <w:ind w:firstLine="709"/>
        <w:jc w:val="both"/>
        <w:spacing w:line="250" w:lineRule="auto"/>
        <w:suppressLineNumbers w:val="0"/>
      </w:pPr>
      <w:r>
        <w:rPr>
          <w:highlight w:val="white"/>
        </w:rPr>
        <w:t xml:space="preserve">1)</w:t>
      </w:r>
      <w:r>
        <w:rPr>
          <w:highlight w:val="white"/>
        </w:rPr>
        <w:t xml:space="preserve"> </w:t>
      </w:r>
      <w:r>
        <w:rPr>
          <w:highlight w:val="white"/>
        </w:rPr>
        <w:t xml:space="preserve">р</w:t>
      </w:r>
      <w:r>
        <w:t xml:space="preserve">аздел 4 дополнить пунктом 4.4.15 следу</w:t>
      </w:r>
      <w:r>
        <w:t xml:space="preserve">ющего содержания:</w:t>
      </w:r>
      <w:r/>
    </w:p>
    <w:p>
      <w:pPr>
        <w:ind w:firstLine="709"/>
        <w:jc w:val="both"/>
        <w:spacing w:line="250" w:lineRule="auto"/>
        <w:suppressLineNumbers w:val="0"/>
      </w:pPr>
      <w:r>
        <w:t xml:space="preserve">«4.4.15.</w:t>
      </w:r>
      <w:r>
        <w:t xml:space="preserve"> </w:t>
      </w:r>
      <w:r>
        <w:rPr>
          <w:color w:val="000000"/>
        </w:rPr>
        <w:t xml:space="preserve">В течение десяти дней с момента подписания</w:t>
      </w:r>
      <w:r>
        <w:rPr>
          <w:rFonts w:ascii="Courier New" w:hAnsi="Courier New"/>
          <w:color w:val="000000"/>
        </w:rPr>
        <w:t xml:space="preserve"> </w:t>
      </w:r>
      <w:r>
        <w:rPr>
          <w:color w:val="000000"/>
        </w:rPr>
        <w:t xml:space="preserve">Договора</w:t>
      </w:r>
      <w:r>
        <w:t xml:space="preserve">, обратить</w:t>
      </w:r>
      <w:r>
        <w:t xml:space="preserve">ся в департамент с заявлением о п</w:t>
      </w:r>
      <w:r>
        <w:t xml:space="preserve">редоставлен</w:t>
      </w:r>
      <w:r>
        <w:t xml:space="preserve">ии в аренду земельного участка </w:t>
      </w:r>
      <w:r>
        <w:rPr>
          <w:highlight w:val="white"/>
        </w:rPr>
        <w:t xml:space="preserve">&lt;</w:t>
      </w:r>
      <w:r>
        <w:rPr>
          <w:highlight w:val="white"/>
        </w:rPr>
        <w:t xml:space="preserve">*</w:t>
      </w:r>
      <w:r>
        <w:rPr>
          <w:highlight w:val="white"/>
        </w:rPr>
        <w:t xml:space="preserve">*</w:t>
      </w:r>
      <w:r>
        <w:rPr>
          <w:highlight w:val="white"/>
        </w:rPr>
        <w:t xml:space="preserve">*</w:t>
      </w:r>
      <w:r>
        <w:rPr>
          <w:highlight w:val="white"/>
        </w:rPr>
        <w:t xml:space="preserve">&gt;</w:t>
      </w:r>
      <w:r>
        <w:t xml:space="preserve">.</w:t>
      </w:r>
      <w:r/>
    </w:p>
    <w:p>
      <w:pPr>
        <w:ind w:firstLine="709"/>
        <w:jc w:val="both"/>
        <w:spacing w:line="250" w:lineRule="auto"/>
        <w:rPr>
          <w:highlight w:val="white"/>
        </w:rPr>
        <w:suppressLineNumbers w:val="0"/>
      </w:pPr>
      <w:r>
        <w:rPr>
          <w:highlight w:val="white"/>
        </w:rPr>
        <w:t xml:space="preserve">&lt;**</w:t>
      </w:r>
      <w:r>
        <w:rPr>
          <w:highlight w:val="white"/>
        </w:rPr>
        <w:t xml:space="preserve">*</w:t>
      </w:r>
      <w:r>
        <w:rPr>
          <w:highlight w:val="white"/>
        </w:rPr>
        <w:t xml:space="preserve">&gt;</w:t>
      </w:r>
      <w:r>
        <w:rPr>
          <w:lang w:val="en-US"/>
        </w:rPr>
        <w:t xml:space="preserve"> </w:t>
      </w:r>
      <w:r>
        <w:t xml:space="preserve">-</w:t>
      </w:r>
      <w:r>
        <w:rPr>
          <w:lang w:val="en-US"/>
        </w:rPr>
        <w:t xml:space="preserve"> </w:t>
      </w:r>
      <w:r>
        <w:t xml:space="preserve">настоящий </w:t>
      </w:r>
      <w:r>
        <w:t xml:space="preserve">пункт включается в Договор в случае, если в аренду передается</w:t>
      </w:r>
      <w:r>
        <w:t xml:space="preserve"> </w:t>
      </w:r>
      <w:r>
        <w:t xml:space="preserve">здание, сооружение.»</w:t>
      </w:r>
      <w:r>
        <w:rPr>
          <w:highlight w:val="white"/>
        </w:rPr>
        <w:t xml:space="preserve">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line="250" w:lineRule="auto"/>
        <w:rPr>
          <w:highlight w:val="white"/>
        </w:rPr>
        <w:suppressLineNumbers w:val="0"/>
      </w:pPr>
      <w:r>
        <w:rPr>
          <w:highlight w:val="white"/>
        </w:rPr>
        <w:t xml:space="preserve">2) пункты 10 и 11 считать пунктами 9 и 10 соответственно.</w:t>
      </w:r>
      <w:r>
        <w:rPr>
          <w:highlight w:val="white"/>
        </w:rPr>
      </w:r>
      <w:r>
        <w:rPr>
          <w:highlight w:val="white"/>
        </w:rPr>
      </w:r>
    </w:p>
    <w:p>
      <w:pPr>
        <w:jc w:val="both"/>
        <w:spacing w:line="250" w:lineRule="auto"/>
        <w:widowControl w:val="off"/>
        <w:rPr>
          <w:highlight w:val="yellow"/>
        </w:rPr>
      </w:pPr>
      <w:r>
        <w:rPr>
          <w:highlight w:val="yellow"/>
        </w:rPr>
      </w:r>
      <w:r>
        <w:rPr>
          <w:highlight w:val="yellow"/>
        </w:rPr>
      </w:r>
      <w:r>
        <w:rPr>
          <w:highlight w:val="yellow"/>
        </w:rPr>
      </w:r>
    </w:p>
    <w:p>
      <w:pPr>
        <w:jc w:val="both"/>
        <w:spacing w:line="250" w:lineRule="auto"/>
        <w:widowControl w:val="off"/>
        <w:rPr>
          <w:highlight w:val="yellow"/>
        </w:rPr>
      </w:pPr>
      <w:r>
        <w:rPr>
          <w:highlight w:val="yellow"/>
        </w:rPr>
      </w:r>
      <w:r>
        <w:rPr>
          <w:highlight w:val="yellow"/>
        </w:rPr>
      </w:r>
      <w:r>
        <w:rPr>
          <w:highlight w:val="yellow"/>
        </w:rPr>
      </w:r>
    </w:p>
    <w:p>
      <w:pPr>
        <w:jc w:val="both"/>
        <w:spacing w:line="250" w:lineRule="auto"/>
        <w:widowControl w:val="off"/>
        <w:rPr>
          <w:highlight w:val="yellow"/>
        </w:rPr>
      </w:pPr>
      <w:r>
        <w:rPr>
          <w:highlight w:val="yellow"/>
        </w:rPr>
      </w:r>
      <w:r>
        <w:rPr>
          <w:highlight w:val="yellow"/>
        </w:rPr>
      </w:r>
      <w:r>
        <w:rPr>
          <w:highlight w:val="yellow"/>
        </w:rPr>
      </w:r>
    </w:p>
    <w:p>
      <w:pPr>
        <w:jc w:val="both"/>
        <w:spacing w:line="250" w:lineRule="auto"/>
      </w:pPr>
      <w:r>
        <w:t xml:space="preserve">Руководитель департамента                                                          Р.Г. Шилохвостов</w:t>
      </w:r>
      <w:r/>
    </w:p>
    <w:p>
      <w:pPr>
        <w:jc w:val="both"/>
        <w:rPr>
          <w:lang w:eastAsia="zh-CN"/>
        </w:rPr>
      </w:pPr>
      <w:r>
        <w:rPr>
          <w:lang w:eastAsia="zh-CN"/>
        </w:rPr>
      </w:r>
      <w:r>
        <w:rPr>
          <w:lang w:eastAsia="zh-CN"/>
        </w:rPr>
      </w:r>
      <w:r>
        <w:rPr>
          <w:lang w:eastAsia="zh-CN"/>
        </w:rPr>
      </w:r>
    </w:p>
    <w:p>
      <w:r/>
      <w:r/>
    </w:p>
    <w:p>
      <w:pPr>
        <w:rPr>
          <w:sz w:val="20"/>
          <w:szCs w:val="20"/>
          <w:highlight w:val="none"/>
        </w:rPr>
      </w:pP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rPr>
          <w:sz w:val="20"/>
          <w:szCs w:val="20"/>
          <w:highlight w:val="none"/>
        </w:rPr>
      </w:pPr>
      <w:r>
        <w:rPr>
          <w:sz w:val="20"/>
          <w:szCs w:val="20"/>
        </w:rPr>
        <w:t xml:space="preserve">О.В. Холмогорцева</w:t>
      </w:r>
      <w:r>
        <w:rPr>
          <w:sz w:val="20"/>
          <w:szCs w:val="20"/>
          <w:highlight w:val="none"/>
        </w:rPr>
      </w:r>
      <w:r>
        <w:rPr>
          <w:sz w:val="20"/>
          <w:szCs w:val="20"/>
          <w:highlight w:val="none"/>
        </w:rPr>
      </w:r>
    </w:p>
    <w:p>
      <w:pPr>
        <w:rPr>
          <w:strike/>
          <w:highlight w:val="yellow"/>
        </w:rPr>
      </w:pPr>
      <w:r>
        <w:rPr>
          <w:sz w:val="20"/>
          <w:szCs w:val="20"/>
        </w:rPr>
        <w:t xml:space="preserve">238-60-</w:t>
      </w:r>
      <w:r>
        <w:rPr>
          <w:sz w:val="20"/>
          <w:szCs w:val="20"/>
        </w:rPr>
        <w:t xml:space="preserve">58  </w:t>
      </w:r>
      <w:r>
        <w:rPr>
          <w:strike/>
          <w:highlight w:val="yellow"/>
        </w:rPr>
      </w:r>
      <w:r>
        <w:rPr>
          <w:strike/>
          <w:highlight w:val="yellow"/>
        </w:rPr>
      </w:r>
    </w:p>
    <w:sectPr>
      <w:headerReference w:type="default" r:id="rId9"/>
      <w:headerReference w:type="even" r:id="rId10"/>
      <w:headerReference w:type="first" r:id="rId11"/>
      <w:footerReference w:type="default" r:id="rId12"/>
      <w:footerReference w:type="even" r:id="rId13"/>
      <w:footerReference w:type="first" r:id="rId14"/>
      <w:footnotePr/>
      <w:endnotePr/>
      <w:type w:val="nextPage"/>
      <w:pgSz w:w="11907" w:h="16840" w:orient="portrait"/>
      <w:pgMar w:top="1134" w:right="567" w:bottom="1134" w:left="1701" w:header="709" w:footer="680" w:gutter="0"/>
      <w:cols w:num="1" w:sep="0" w:space="709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67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67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67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65"/>
      <w:jc w:val="center"/>
    </w:pPr>
    <w:r>
      <w:fldChar w:fldCharType="begin"/>
    </w:r>
    <w:r>
      <w:instrText xml:space="preserve">PAGE \* MERGEFORMAT</w:instrText>
    </w:r>
    <w:r>
      <w:fldChar w:fldCharType="separate"/>
    </w:r>
    <w:r>
      <w:rPr>
        <w:sz w:val="20"/>
        <w:szCs w:val="20"/>
      </w:rPr>
      <w:t xml:space="preserve">3</w:t>
    </w:r>
    <w:r>
      <w:rPr>
        <w:sz w:val="20"/>
        <w:szCs w:val="20"/>
      </w:rPr>
      <w:fldChar w:fldCharType="end"/>
    </w:r>
    <w:r/>
  </w:p>
  <w:p>
    <w:pPr>
      <w:pStyle w:val="1065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65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065"/>
      <w:jc w:val="center"/>
      <w:rPr>
        <w:lang w:val="en-US"/>
      </w:rPr>
    </w:pPr>
    <w:r>
      <mc:AlternateContent>
        <mc:Choice Requires="wpg">
          <w:drawing>
            <wp:inline xmlns:wp="http://schemas.openxmlformats.org/drawingml/2006/wordprocessingDrawing" distT="0" distB="0" distL="0" distR="0">
              <wp:extent cx="546100" cy="647700"/>
              <wp:effectExtent l="0" t="0" r="6350" b="0"/>
              <wp:docPr id="1" name="Рисунок 1" descr="emblem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emblem"/>
                      <pic:cNvPicPr>
                        <a:picLocks noChangeAspect="1"/>
                      </pic:cNvPicPr>
                      <pic:nvPr/>
                    </pic:nvPicPr>
                    <pic:blipFill>
                      <a:blip r:embed="rId1">
                        <a:lum bright="-30000" contrast="50000"/>
                      </a:blip>
                      <a:stretch/>
                    </pic:blipFill>
                    <pic:spPr bwMode="auto">
                      <a:xfrm>
                        <a:off x="0" y="0"/>
                        <a:ext cx="546100" cy="647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width:43.00pt;height:51.00pt;mso-wrap-distance-left:0.00pt;mso-wrap-distance-top:0.00pt;mso-wrap-distance-right:0.00pt;mso-wrap-distance-bottom:0.00pt;" stroked="f">
              <v:path textboxrect="0,0,0,0"/>
              <v:imagedata r:id="rId1" o:title=""/>
            </v:shape>
          </w:pict>
        </mc:Fallback>
      </mc:AlternateContent>
    </w:r>
    <w:r>
      <w:rPr>
        <w:lang w:val="en-US"/>
      </w:rPr>
    </w:r>
    <w:r>
      <w:rPr>
        <w:lang w:val="en-US"/>
      </w:rPr>
    </w:r>
  </w:p>
  <w:p>
    <w:pPr>
      <w:pStyle w:val="1076"/>
    </w:pPr>
    <w:r/>
    <w:r/>
  </w:p>
  <w:p>
    <w:pPr>
      <w:pStyle w:val="1076"/>
      <w:rPr>
        <w:b/>
      </w:rPr>
    </w:pPr>
    <w:r>
      <w:rPr>
        <w:b/>
      </w:rPr>
      <w:t xml:space="preserve">ДЕПАРТАМЕНТ ИМУЩЕСТВА </w:t>
    </w:r>
    <w:r>
      <w:rPr>
        <w:b/>
      </w:rPr>
    </w:r>
    <w:r>
      <w:rPr>
        <w:b/>
      </w:rPr>
    </w:r>
  </w:p>
  <w:p>
    <w:pPr>
      <w:pStyle w:val="1076"/>
      <w:rPr>
        <w:b/>
      </w:rPr>
    </w:pPr>
    <w:r>
      <w:rPr>
        <w:b/>
      </w:rPr>
      <w:t xml:space="preserve">И ЗЕМЕЛЬНЫХ ОТНОШЕНИЙ НОВОСИБИРСКОЙ ОБЛАСТИ</w:t>
    </w:r>
    <w:r>
      <w:rPr>
        <w:b/>
      </w:rPr>
    </w:r>
    <w:r>
      <w:rPr>
        <w:b/>
      </w:rPr>
    </w:r>
  </w:p>
  <w:p>
    <w:pPr>
      <w:pStyle w:val="1076"/>
    </w:pPr>
    <w:r/>
    <w:r/>
  </w:p>
  <w:p>
    <w:pPr>
      <w:pStyle w:val="1076"/>
      <w:rPr>
        <w:b/>
        <w:sz w:val="36"/>
        <w:szCs w:val="36"/>
      </w:rPr>
    </w:pPr>
    <w:r>
      <w:rPr>
        <w:b/>
        <w:sz w:val="36"/>
        <w:szCs w:val="36"/>
      </w:rPr>
      <w:t xml:space="preserve">ПРИКАЗ</w:t>
    </w:r>
    <w:r>
      <w:rPr>
        <w:b/>
        <w:sz w:val="36"/>
        <w:szCs w:val="36"/>
      </w:rPr>
    </w:r>
    <w:r>
      <w:rPr>
        <w:b/>
        <w:sz w:val="36"/>
        <w:szCs w:val="36"/>
      </w:rPr>
    </w:r>
  </w:p>
  <w:p>
    <w:pPr>
      <w:pStyle w:val="1076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<wp:simplePos x="0" y="0"/>
              <wp:positionH relativeFrom="column">
                <wp:posOffset>5355590</wp:posOffset>
              </wp:positionH>
              <wp:positionV relativeFrom="paragraph">
                <wp:posOffset>179070</wp:posOffset>
              </wp:positionV>
              <wp:extent cx="977265" cy="227965"/>
              <wp:effectExtent l="0" t="0" r="0" b="0"/>
              <wp:wrapNone/>
              <wp:docPr id="2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7265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076"/>
                          </w:pPr>
                          <w:r/>
                          <w:bookmarkStart w:id="1" w:name="docout_numb"/>
                          <w:r/>
                          <w:bookmarkEnd w:id="1"/>
                          <w:r/>
                          <w:r/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shape 1" o:spid="_x0000_s1" o:spt="202" type="#_x0000_t202" style="position:absolute;z-index:251658240;o:allowoverlap:true;o:allowincell:true;mso-position-horizontal-relative:text;margin-left:421.70pt;mso-position-horizontal:absolute;mso-position-vertical-relative:text;margin-top:14.10pt;mso-position-vertical:absolute;width:76.95pt;height:17.95pt;mso-wrap-distance-left:9.00pt;mso-wrap-distance-top:0.00pt;mso-wrap-distance-right:9.00pt;mso-wrap-distance-bottom:0.00pt;v-text-anchor:top;visibility:visible;" filled="f" stroked="f">
              <v:textbox inset="0,0,0,0">
                <w:txbxContent>
                  <w:p>
                    <w:pPr>
                      <w:pStyle w:val="1076"/>
                    </w:pPr>
                    <w:r/>
                    <w:bookmarkStart w:id="1" w:name="docout_numb"/>
                    <w:r/>
                    <w:bookmarkEnd w:id="1"/>
                    <w:r/>
                    <w:r/>
                  </w:p>
                </w:txbxContent>
              </v:textbox>
            </v:shape>
          </w:pict>
        </mc:Fallback>
      </mc:AlternateContent>
    </w: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300" distR="114300" simplePos="0" relativeHeight="251657216" behindDoc="0" locked="0" layoutInCell="1" allowOverlap="1">
              <wp:simplePos x="0" y="0"/>
              <wp:positionH relativeFrom="column">
                <wp:posOffset>34925</wp:posOffset>
              </wp:positionH>
              <wp:positionV relativeFrom="paragraph">
                <wp:posOffset>179070</wp:posOffset>
              </wp:positionV>
              <wp:extent cx="1295400" cy="232410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5400" cy="232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076"/>
                          </w:pPr>
                          <w:r/>
                          <w:bookmarkStart w:id="3" w:name="docout_date"/>
                          <w:r/>
                          <w:bookmarkEnd w:id="3"/>
                          <w:r/>
                          <w:r/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shape 2" o:spid="_x0000_s2" o:spt="202" type="#_x0000_t202" style="position:absolute;z-index:251657216;o:allowoverlap:true;o:allowincell:true;mso-position-horizontal-relative:text;margin-left:2.75pt;mso-position-horizontal:absolute;mso-position-vertical-relative:text;margin-top:14.10pt;mso-position-vertical:absolute;width:102.00pt;height:18.30pt;mso-wrap-distance-left:9.00pt;mso-wrap-distance-top:0.00pt;mso-wrap-distance-right:9.00pt;mso-wrap-distance-bottom:0.00pt;v-text-anchor:top;visibility:visible;" filled="f" stroked="f">
              <v:textbox inset="0,0,0,0">
                <w:txbxContent>
                  <w:p>
                    <w:pPr>
                      <w:pStyle w:val="1076"/>
                    </w:pPr>
                    <w:r/>
                    <w:bookmarkStart w:id="3" w:name="docout_date"/>
                    <w:r/>
                    <w:bookmarkEnd w:id="3"/>
                    <w:r/>
                    <w:r/>
                  </w:p>
                </w:txbxContent>
              </v:textbox>
            </v:shape>
          </w:pict>
        </mc:Fallback>
      </mc:AlternateContent>
    </w:r>
    <w:r/>
  </w:p>
  <w:p>
    <w:pPr>
      <w:pStyle w:val="1076"/>
      <w:jc w:val="left"/>
      <w:tabs>
        <w:tab w:val="right" w:pos="9922" w:leader="none"/>
      </w:tabs>
      <w:rPr>
        <w:sz w:val="24"/>
        <w:szCs w:val="24"/>
      </w:rPr>
    </w:pPr>
    <w:r>
      <w:rPr>
        <w:sz w:val="24"/>
        <w:szCs w:val="24"/>
      </w:rPr>
      <w:t xml:space="preserve">_______________                                        г. Новосибирск</w:t>
    </w:r>
    <w:r>
      <w:rPr>
        <w:sz w:val="24"/>
        <w:szCs w:val="24"/>
      </w:rPr>
      <w:tab/>
      <w:t xml:space="preserve">№ _________</w:t>
    </w:r>
    <w:r>
      <w:rPr>
        <w:sz w:val="24"/>
        <w:szCs w:val="24"/>
      </w:rPr>
    </w:r>
    <w:r>
      <w:rPr>
        <w:sz w:val="24"/>
        <w:szCs w:val="24"/>
      </w:rPr>
    </w:r>
  </w:p>
  <w:p>
    <w:pPr>
      <w:pStyle w:val="1076"/>
    </w:pPr>
    <w:r/>
    <w:r/>
  </w:p>
  <w:p>
    <w:pPr>
      <w:pStyle w:val="1076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69" w:hanging="360"/>
        <w:tabs>
          <w:tab w:val="num" w:pos="1069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09" w:hanging="360"/>
        <w:tabs>
          <w:tab w:val="num" w:pos="1209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92" w:hanging="360"/>
        <w:tabs>
          <w:tab w:val="num" w:pos="1492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6" w:hanging="360"/>
        <w:tabs>
          <w:tab w:val="num" w:pos="926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643" w:hanging="360"/>
        <w:tabs>
          <w:tab w:val="num" w:pos="643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9" w:hanging="360"/>
        <w:tabs>
          <w:tab w:val="num" w:pos="1209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2" w:hanging="360"/>
        <w:tabs>
          <w:tab w:val="num" w:pos="1492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  <w:tabs>
          <w:tab w:val="num" w:pos="643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69" w:hanging="360"/>
        <w:tabs>
          <w:tab w:val="num" w:pos="1069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926" w:hanging="360"/>
        <w:tabs>
          <w:tab w:val="num" w:pos="926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abstractNum w:abstractNumId="16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12"/>
  </w:num>
  <w:num w:numId="3">
    <w:abstractNumId w:val="13"/>
  </w:num>
  <w:num w:numId="4">
    <w:abstractNumId w:val="6"/>
  </w:num>
  <w:num w:numId="5">
    <w:abstractNumId w:val="14"/>
  </w:num>
  <w:num w:numId="6">
    <w:abstractNumId w:val="2"/>
  </w:num>
  <w:num w:numId="7">
    <w:abstractNumId w:val="3"/>
  </w:num>
  <w:num w:numId="8">
    <w:abstractNumId w:val="0"/>
  </w:num>
  <w:num w:numId="9">
    <w:abstractNumId w:val="11"/>
  </w:num>
  <w:num w:numId="10">
    <w:abstractNumId w:val="4"/>
  </w:num>
  <w:num w:numId="11">
    <w:abstractNumId w:val="8"/>
  </w:num>
  <w:num w:numId="12">
    <w:abstractNumId w:val="9"/>
  </w:num>
  <w:num w:numId="13">
    <w:abstractNumId w:val="5"/>
  </w:num>
  <w:num w:numId="14">
    <w:abstractNumId w:val="17"/>
  </w:num>
  <w:num w:numId="15">
    <w:abstractNumId w:val="16"/>
  </w:num>
  <w:num w:numId="16">
    <w:abstractNumId w:val="7"/>
  </w:num>
  <w:num w:numId="17">
    <w:abstractNumId w:val="18"/>
  </w:num>
  <w:num w:numId="18">
    <w:abstractNumId w:val="15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867">
    <w:name w:val="Heading 1 Char"/>
    <w:basedOn w:val="893"/>
    <w:link w:val="884"/>
    <w:uiPriority w:val="9"/>
    <w:rPr>
      <w:rFonts w:ascii="Arial" w:hAnsi="Arial" w:eastAsia="Arial" w:cs="Arial"/>
      <w:sz w:val="40"/>
      <w:szCs w:val="40"/>
    </w:rPr>
  </w:style>
  <w:style w:type="character" w:styleId="868">
    <w:name w:val="Heading 2 Char"/>
    <w:basedOn w:val="893"/>
    <w:link w:val="885"/>
    <w:uiPriority w:val="9"/>
    <w:rPr>
      <w:rFonts w:ascii="Arial" w:hAnsi="Arial" w:eastAsia="Arial" w:cs="Arial"/>
      <w:sz w:val="34"/>
    </w:rPr>
  </w:style>
  <w:style w:type="character" w:styleId="869">
    <w:name w:val="Heading 3 Char"/>
    <w:basedOn w:val="893"/>
    <w:link w:val="886"/>
    <w:uiPriority w:val="9"/>
    <w:rPr>
      <w:rFonts w:ascii="Arial" w:hAnsi="Arial" w:eastAsia="Arial" w:cs="Arial"/>
      <w:sz w:val="30"/>
      <w:szCs w:val="30"/>
    </w:rPr>
  </w:style>
  <w:style w:type="character" w:styleId="870">
    <w:name w:val="Heading 4 Char"/>
    <w:basedOn w:val="893"/>
    <w:link w:val="887"/>
    <w:uiPriority w:val="9"/>
    <w:rPr>
      <w:rFonts w:ascii="Arial" w:hAnsi="Arial" w:eastAsia="Arial" w:cs="Arial"/>
      <w:b/>
      <w:bCs/>
      <w:sz w:val="26"/>
      <w:szCs w:val="26"/>
    </w:rPr>
  </w:style>
  <w:style w:type="character" w:styleId="871">
    <w:name w:val="Heading 5 Char"/>
    <w:basedOn w:val="893"/>
    <w:link w:val="888"/>
    <w:uiPriority w:val="9"/>
    <w:rPr>
      <w:rFonts w:ascii="Arial" w:hAnsi="Arial" w:eastAsia="Arial" w:cs="Arial"/>
      <w:b/>
      <w:bCs/>
      <w:sz w:val="24"/>
      <w:szCs w:val="24"/>
    </w:rPr>
  </w:style>
  <w:style w:type="character" w:styleId="872">
    <w:name w:val="Heading 6 Char"/>
    <w:basedOn w:val="893"/>
    <w:link w:val="889"/>
    <w:uiPriority w:val="9"/>
    <w:rPr>
      <w:rFonts w:ascii="Arial" w:hAnsi="Arial" w:eastAsia="Arial" w:cs="Arial"/>
      <w:b/>
      <w:bCs/>
      <w:sz w:val="22"/>
      <w:szCs w:val="22"/>
    </w:rPr>
  </w:style>
  <w:style w:type="character" w:styleId="873">
    <w:name w:val="Heading 7 Char"/>
    <w:basedOn w:val="893"/>
    <w:link w:val="89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74">
    <w:name w:val="Heading 8 Char"/>
    <w:basedOn w:val="893"/>
    <w:link w:val="891"/>
    <w:uiPriority w:val="9"/>
    <w:rPr>
      <w:rFonts w:ascii="Arial" w:hAnsi="Arial" w:eastAsia="Arial" w:cs="Arial"/>
      <w:i/>
      <w:iCs/>
      <w:sz w:val="22"/>
      <w:szCs w:val="22"/>
    </w:rPr>
  </w:style>
  <w:style w:type="character" w:styleId="875">
    <w:name w:val="Heading 9 Char"/>
    <w:basedOn w:val="893"/>
    <w:link w:val="892"/>
    <w:uiPriority w:val="9"/>
    <w:rPr>
      <w:rFonts w:ascii="Arial" w:hAnsi="Arial" w:eastAsia="Arial" w:cs="Arial"/>
      <w:i/>
      <w:iCs/>
      <w:sz w:val="21"/>
      <w:szCs w:val="21"/>
    </w:rPr>
  </w:style>
  <w:style w:type="character" w:styleId="876">
    <w:name w:val="Title Char"/>
    <w:basedOn w:val="893"/>
    <w:link w:val="906"/>
    <w:uiPriority w:val="10"/>
    <w:rPr>
      <w:sz w:val="48"/>
      <w:szCs w:val="48"/>
    </w:rPr>
  </w:style>
  <w:style w:type="character" w:styleId="877">
    <w:name w:val="Subtitle Char"/>
    <w:basedOn w:val="893"/>
    <w:link w:val="908"/>
    <w:uiPriority w:val="11"/>
    <w:rPr>
      <w:sz w:val="24"/>
      <w:szCs w:val="24"/>
    </w:rPr>
  </w:style>
  <w:style w:type="character" w:styleId="878">
    <w:name w:val="Quote Char"/>
    <w:link w:val="910"/>
    <w:uiPriority w:val="29"/>
    <w:rPr>
      <w:i/>
    </w:rPr>
  </w:style>
  <w:style w:type="character" w:styleId="879">
    <w:name w:val="Intense Quote Char"/>
    <w:link w:val="912"/>
    <w:uiPriority w:val="30"/>
    <w:rPr>
      <w:i/>
    </w:rPr>
  </w:style>
  <w:style w:type="character" w:styleId="880">
    <w:name w:val="Caption Char"/>
    <w:basedOn w:val="916"/>
    <w:link w:val="1067"/>
    <w:uiPriority w:val="99"/>
  </w:style>
  <w:style w:type="character" w:styleId="881">
    <w:name w:val="Footnote Text Char"/>
    <w:link w:val="1044"/>
    <w:uiPriority w:val="99"/>
    <w:rPr>
      <w:sz w:val="18"/>
    </w:rPr>
  </w:style>
  <w:style w:type="character" w:styleId="882">
    <w:name w:val="Endnote Text Char"/>
    <w:link w:val="1047"/>
    <w:uiPriority w:val="99"/>
    <w:rPr>
      <w:sz w:val="20"/>
    </w:rPr>
  </w:style>
  <w:style w:type="paragraph" w:styleId="883" w:default="1">
    <w:name w:val="Normal"/>
    <w:qFormat/>
    <w:rPr>
      <w:sz w:val="28"/>
      <w:szCs w:val="28"/>
    </w:rPr>
  </w:style>
  <w:style w:type="paragraph" w:styleId="884">
    <w:name w:val="Heading 1"/>
    <w:basedOn w:val="883"/>
    <w:next w:val="883"/>
    <w:link w:val="89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885">
    <w:name w:val="Heading 2"/>
    <w:basedOn w:val="883"/>
    <w:next w:val="883"/>
    <w:link w:val="89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886">
    <w:name w:val="Heading 3"/>
    <w:basedOn w:val="883"/>
    <w:next w:val="883"/>
    <w:link w:val="89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887">
    <w:name w:val="Heading 4"/>
    <w:basedOn w:val="883"/>
    <w:next w:val="883"/>
    <w:link w:val="89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888">
    <w:name w:val="Heading 5"/>
    <w:basedOn w:val="883"/>
    <w:next w:val="883"/>
    <w:link w:val="90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889">
    <w:name w:val="Heading 6"/>
    <w:basedOn w:val="883"/>
    <w:next w:val="883"/>
    <w:link w:val="90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890">
    <w:name w:val="Heading 7"/>
    <w:basedOn w:val="883"/>
    <w:next w:val="883"/>
    <w:link w:val="90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91">
    <w:name w:val="Heading 8"/>
    <w:basedOn w:val="883"/>
    <w:next w:val="883"/>
    <w:link w:val="90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892">
    <w:name w:val="Heading 9"/>
    <w:basedOn w:val="883"/>
    <w:next w:val="883"/>
    <w:link w:val="90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93" w:default="1">
    <w:name w:val="Default Paragraph Font"/>
    <w:uiPriority w:val="1"/>
    <w:semiHidden/>
    <w:unhideWhenUsed/>
  </w:style>
  <w:style w:type="table" w:styleId="89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95" w:default="1">
    <w:name w:val="No List"/>
    <w:uiPriority w:val="99"/>
    <w:semiHidden/>
    <w:unhideWhenUsed/>
  </w:style>
  <w:style w:type="character" w:styleId="896" w:customStyle="1">
    <w:name w:val="Заголовок 1 Знак"/>
    <w:basedOn w:val="893"/>
    <w:link w:val="884"/>
    <w:uiPriority w:val="9"/>
    <w:rPr>
      <w:rFonts w:ascii="Arial" w:hAnsi="Arial" w:eastAsia="Arial" w:cs="Arial"/>
      <w:sz w:val="40"/>
      <w:szCs w:val="40"/>
    </w:rPr>
  </w:style>
  <w:style w:type="character" w:styleId="897" w:customStyle="1">
    <w:name w:val="Заголовок 2 Знак"/>
    <w:basedOn w:val="893"/>
    <w:link w:val="885"/>
    <w:uiPriority w:val="9"/>
    <w:rPr>
      <w:rFonts w:ascii="Arial" w:hAnsi="Arial" w:eastAsia="Arial" w:cs="Arial"/>
      <w:sz w:val="34"/>
    </w:rPr>
  </w:style>
  <w:style w:type="character" w:styleId="898" w:customStyle="1">
    <w:name w:val="Заголовок 3 Знак"/>
    <w:basedOn w:val="893"/>
    <w:link w:val="886"/>
    <w:uiPriority w:val="9"/>
    <w:rPr>
      <w:rFonts w:ascii="Arial" w:hAnsi="Arial" w:eastAsia="Arial" w:cs="Arial"/>
      <w:sz w:val="30"/>
      <w:szCs w:val="30"/>
    </w:rPr>
  </w:style>
  <w:style w:type="character" w:styleId="899" w:customStyle="1">
    <w:name w:val="Заголовок 4 Знак"/>
    <w:basedOn w:val="893"/>
    <w:link w:val="887"/>
    <w:uiPriority w:val="9"/>
    <w:rPr>
      <w:rFonts w:ascii="Arial" w:hAnsi="Arial" w:eastAsia="Arial" w:cs="Arial"/>
      <w:b/>
      <w:bCs/>
      <w:sz w:val="26"/>
      <w:szCs w:val="26"/>
    </w:rPr>
  </w:style>
  <w:style w:type="character" w:styleId="900" w:customStyle="1">
    <w:name w:val="Заголовок 5 Знак"/>
    <w:basedOn w:val="893"/>
    <w:link w:val="888"/>
    <w:uiPriority w:val="9"/>
    <w:rPr>
      <w:rFonts w:ascii="Arial" w:hAnsi="Arial" w:eastAsia="Arial" w:cs="Arial"/>
      <w:b/>
      <w:bCs/>
      <w:sz w:val="24"/>
      <w:szCs w:val="24"/>
    </w:rPr>
  </w:style>
  <w:style w:type="character" w:styleId="901" w:customStyle="1">
    <w:name w:val="Заголовок 6 Знак"/>
    <w:basedOn w:val="893"/>
    <w:link w:val="889"/>
    <w:uiPriority w:val="9"/>
    <w:rPr>
      <w:rFonts w:ascii="Arial" w:hAnsi="Arial" w:eastAsia="Arial" w:cs="Arial"/>
      <w:b/>
      <w:bCs/>
      <w:sz w:val="22"/>
      <w:szCs w:val="22"/>
    </w:rPr>
  </w:style>
  <w:style w:type="character" w:styleId="902" w:customStyle="1">
    <w:name w:val="Заголовок 7 Знак"/>
    <w:basedOn w:val="893"/>
    <w:link w:val="89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903" w:customStyle="1">
    <w:name w:val="Заголовок 8 Знак"/>
    <w:basedOn w:val="893"/>
    <w:link w:val="891"/>
    <w:uiPriority w:val="9"/>
    <w:rPr>
      <w:rFonts w:ascii="Arial" w:hAnsi="Arial" w:eastAsia="Arial" w:cs="Arial"/>
      <w:i/>
      <w:iCs/>
      <w:sz w:val="22"/>
      <w:szCs w:val="22"/>
    </w:rPr>
  </w:style>
  <w:style w:type="character" w:styleId="904" w:customStyle="1">
    <w:name w:val="Заголовок 9 Знак"/>
    <w:basedOn w:val="893"/>
    <w:link w:val="892"/>
    <w:uiPriority w:val="9"/>
    <w:rPr>
      <w:rFonts w:ascii="Arial" w:hAnsi="Arial" w:eastAsia="Arial" w:cs="Arial"/>
      <w:i/>
      <w:iCs/>
      <w:sz w:val="21"/>
      <w:szCs w:val="21"/>
    </w:rPr>
  </w:style>
  <w:style w:type="paragraph" w:styleId="905">
    <w:name w:val="No Spacing"/>
    <w:uiPriority w:val="1"/>
    <w:qFormat/>
  </w:style>
  <w:style w:type="paragraph" w:styleId="906">
    <w:name w:val="Title"/>
    <w:basedOn w:val="883"/>
    <w:next w:val="883"/>
    <w:link w:val="90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907" w:customStyle="1">
    <w:name w:val="Заголовок Знак"/>
    <w:basedOn w:val="893"/>
    <w:link w:val="906"/>
    <w:uiPriority w:val="10"/>
    <w:rPr>
      <w:sz w:val="48"/>
      <w:szCs w:val="48"/>
    </w:rPr>
  </w:style>
  <w:style w:type="paragraph" w:styleId="908">
    <w:name w:val="Subtitle"/>
    <w:basedOn w:val="883"/>
    <w:next w:val="883"/>
    <w:link w:val="909"/>
    <w:uiPriority w:val="11"/>
    <w:qFormat/>
    <w:pPr>
      <w:spacing w:before="200" w:after="200"/>
    </w:pPr>
    <w:rPr>
      <w:sz w:val="24"/>
      <w:szCs w:val="24"/>
    </w:rPr>
  </w:style>
  <w:style w:type="character" w:styleId="909" w:customStyle="1">
    <w:name w:val="Подзаголовок Знак"/>
    <w:basedOn w:val="893"/>
    <w:link w:val="908"/>
    <w:uiPriority w:val="11"/>
    <w:rPr>
      <w:sz w:val="24"/>
      <w:szCs w:val="24"/>
    </w:rPr>
  </w:style>
  <w:style w:type="paragraph" w:styleId="910">
    <w:name w:val="Quote"/>
    <w:basedOn w:val="883"/>
    <w:next w:val="883"/>
    <w:link w:val="911"/>
    <w:uiPriority w:val="29"/>
    <w:qFormat/>
    <w:pPr>
      <w:ind w:left="720" w:right="720"/>
    </w:pPr>
    <w:rPr>
      <w:i/>
    </w:rPr>
  </w:style>
  <w:style w:type="character" w:styleId="911" w:customStyle="1">
    <w:name w:val="Цитата 2 Знак"/>
    <w:link w:val="910"/>
    <w:uiPriority w:val="29"/>
    <w:rPr>
      <w:i/>
    </w:rPr>
  </w:style>
  <w:style w:type="paragraph" w:styleId="912">
    <w:name w:val="Intense Quote"/>
    <w:basedOn w:val="883"/>
    <w:next w:val="883"/>
    <w:link w:val="913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913" w:customStyle="1">
    <w:name w:val="Выделенная цитата Знак"/>
    <w:link w:val="912"/>
    <w:uiPriority w:val="30"/>
    <w:rPr>
      <w:i/>
    </w:rPr>
  </w:style>
  <w:style w:type="character" w:styleId="914" w:customStyle="1">
    <w:name w:val="Header Char"/>
    <w:basedOn w:val="893"/>
    <w:uiPriority w:val="99"/>
  </w:style>
  <w:style w:type="character" w:styleId="915" w:customStyle="1">
    <w:name w:val="Footer Char"/>
    <w:basedOn w:val="893"/>
    <w:uiPriority w:val="99"/>
  </w:style>
  <w:style w:type="paragraph" w:styleId="916">
    <w:name w:val="Caption"/>
    <w:basedOn w:val="883"/>
    <w:next w:val="88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917" w:customStyle="1">
    <w:name w:val="Нижний колонтитул Знак"/>
    <w:link w:val="1067"/>
    <w:uiPriority w:val="99"/>
  </w:style>
  <w:style w:type="table" w:styleId="918">
    <w:name w:val="Table Grid"/>
    <w:basedOn w:val="894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19" w:customStyle="1">
    <w:name w:val="Table Grid Light"/>
    <w:basedOn w:val="89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920">
    <w:name w:val="Plain Table 1"/>
    <w:basedOn w:val="89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921">
    <w:name w:val="Plain Table 2"/>
    <w:basedOn w:val="894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922">
    <w:name w:val="Plain Table 3"/>
    <w:basedOn w:val="89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923">
    <w:name w:val="Plain Table 4"/>
    <w:basedOn w:val="89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4">
    <w:name w:val="Plain Table 5"/>
    <w:basedOn w:val="89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925">
    <w:name w:val="Grid Table 1 Light"/>
    <w:basedOn w:val="894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6" w:customStyle="1">
    <w:name w:val="Grid Table 1 Light - Accent 1"/>
    <w:basedOn w:val="894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7" w:customStyle="1">
    <w:name w:val="Grid Table 1 Light - Accent 2"/>
    <w:basedOn w:val="894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8" w:customStyle="1">
    <w:name w:val="Grid Table 1 Light - Accent 3"/>
    <w:basedOn w:val="894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29" w:customStyle="1">
    <w:name w:val="Grid Table 1 Light - Accent 4"/>
    <w:basedOn w:val="89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0" w:customStyle="1">
    <w:name w:val="Grid Table 1 Light - Accent 5"/>
    <w:basedOn w:val="894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1" w:customStyle="1">
    <w:name w:val="Grid Table 1 Light - Accent 6"/>
    <w:basedOn w:val="894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32">
    <w:name w:val="Grid Table 2"/>
    <w:basedOn w:val="89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3" w:customStyle="1">
    <w:name w:val="Grid Table 2 - Accent 1"/>
    <w:basedOn w:val="894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4" w:customStyle="1">
    <w:name w:val="Grid Table 2 - Accent 2"/>
    <w:basedOn w:val="894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5" w:customStyle="1">
    <w:name w:val="Grid Table 2 - Accent 3"/>
    <w:basedOn w:val="894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6" w:customStyle="1">
    <w:name w:val="Grid Table 2 - Accent 4"/>
    <w:basedOn w:val="89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7" w:customStyle="1">
    <w:name w:val="Grid Table 2 - Accent 5"/>
    <w:basedOn w:val="894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8" w:customStyle="1">
    <w:name w:val="Grid Table 2 - Accent 6"/>
    <w:basedOn w:val="894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9">
    <w:name w:val="Grid Table 3"/>
    <w:basedOn w:val="89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0" w:customStyle="1">
    <w:name w:val="Grid Table 3 - Accent 1"/>
    <w:basedOn w:val="894"/>
    <w:uiPriority w:val="99"/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1" w:customStyle="1">
    <w:name w:val="Grid Table 3 - Accent 2"/>
    <w:basedOn w:val="894"/>
    <w:uiPriority w:val="99"/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2" w:customStyle="1">
    <w:name w:val="Grid Table 3 - Accent 3"/>
    <w:basedOn w:val="894"/>
    <w:uiPriority w:val="99"/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3" w:customStyle="1">
    <w:name w:val="Grid Table 3 - Accent 4"/>
    <w:basedOn w:val="894"/>
    <w:uiPriority w:val="99"/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4" w:customStyle="1">
    <w:name w:val="Grid Table 3 - Accent 5"/>
    <w:basedOn w:val="894"/>
    <w:uiPriority w:val="99"/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5" w:customStyle="1">
    <w:name w:val="Grid Table 3 - Accent 6"/>
    <w:basedOn w:val="894"/>
    <w:uiPriority w:val="99"/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6">
    <w:name w:val="Grid Table 4"/>
    <w:basedOn w:val="89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947" w:customStyle="1">
    <w:name w:val="Grid Table 4 - Accent 1"/>
    <w:basedOn w:val="894"/>
    <w:uiPriority w:val="5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948" w:customStyle="1">
    <w:name w:val="Grid Table 4 - Accent 2"/>
    <w:basedOn w:val="894"/>
    <w:uiPriority w:val="5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949" w:customStyle="1">
    <w:name w:val="Grid Table 4 - Accent 3"/>
    <w:basedOn w:val="894"/>
    <w:uiPriority w:val="5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950" w:customStyle="1">
    <w:name w:val="Grid Table 4 - Accent 4"/>
    <w:basedOn w:val="894"/>
    <w:uiPriority w:val="5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951" w:customStyle="1">
    <w:name w:val="Grid Table 4 - Accent 5"/>
    <w:basedOn w:val="894"/>
    <w:uiPriority w:val="5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952" w:customStyle="1">
    <w:name w:val="Grid Table 4 - Accent 6"/>
    <w:basedOn w:val="894"/>
    <w:uiPriority w:val="5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953">
    <w:name w:val="Grid Table 5 Dark"/>
    <w:basedOn w:val="8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954" w:customStyle="1">
    <w:name w:val="Grid Table 5 Dark- Accent 1"/>
    <w:basedOn w:val="8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955" w:customStyle="1">
    <w:name w:val="Grid Table 5 Dark - Accent 2"/>
    <w:basedOn w:val="8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956" w:customStyle="1">
    <w:name w:val="Grid Table 5 Dark - Accent 3"/>
    <w:basedOn w:val="8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957" w:customStyle="1">
    <w:name w:val="Grid Table 5 Dark- Accent 4"/>
    <w:basedOn w:val="8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958" w:customStyle="1">
    <w:name w:val="Grid Table 5 Dark - Accent 5"/>
    <w:basedOn w:val="8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959" w:customStyle="1">
    <w:name w:val="Grid Table 5 Dark - Accent 6"/>
    <w:basedOn w:val="89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960">
    <w:name w:val="Grid Table 6 Colorful"/>
    <w:basedOn w:val="894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961" w:customStyle="1">
    <w:name w:val="Grid Table 6 Colorful - Accent 1"/>
    <w:basedOn w:val="894"/>
    <w:uiPriority w:val="99"/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962" w:customStyle="1">
    <w:name w:val="Grid Table 6 Colorful - Accent 2"/>
    <w:basedOn w:val="894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963" w:customStyle="1">
    <w:name w:val="Grid Table 6 Colorful - Accent 3"/>
    <w:basedOn w:val="894"/>
    <w:uiPriority w:val="99"/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964" w:customStyle="1">
    <w:name w:val="Grid Table 6 Colorful - Accent 4"/>
    <w:basedOn w:val="89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965" w:customStyle="1">
    <w:name w:val="Grid Table 6 Colorful - Accent 5"/>
    <w:basedOn w:val="894"/>
    <w:uiPriority w:val="99"/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966" w:customStyle="1">
    <w:name w:val="Grid Table 6 Colorful - Accent 6"/>
    <w:basedOn w:val="894"/>
    <w:uiPriority w:val="99"/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967">
    <w:name w:val="Grid Table 7 Colorful"/>
    <w:basedOn w:val="894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8" w:customStyle="1">
    <w:name w:val="Grid Table 7 Colorful - Accent 1"/>
    <w:basedOn w:val="894"/>
    <w:uiPriority w:val="99"/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9" w:customStyle="1">
    <w:name w:val="Grid Table 7 Colorful - Accent 2"/>
    <w:basedOn w:val="894"/>
    <w:uiPriority w:val="99"/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0" w:customStyle="1">
    <w:name w:val="Grid Table 7 Colorful - Accent 3"/>
    <w:basedOn w:val="894"/>
    <w:uiPriority w:val="99"/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1" w:customStyle="1">
    <w:name w:val="Grid Table 7 Colorful - Accent 4"/>
    <w:basedOn w:val="894"/>
    <w:uiPriority w:val="99"/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2" w:customStyle="1">
    <w:name w:val="Grid Table 7 Colorful - Accent 5"/>
    <w:basedOn w:val="894"/>
    <w:uiPriority w:val="99"/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3" w:customStyle="1">
    <w:name w:val="Grid Table 7 Colorful - Accent 6"/>
    <w:basedOn w:val="894"/>
    <w:uiPriority w:val="99"/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4">
    <w:name w:val="List Table 1 Light"/>
    <w:basedOn w:val="894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5" w:customStyle="1">
    <w:name w:val="List Table 1 Light - Accent 1"/>
    <w:basedOn w:val="894"/>
    <w:uiPriority w:val="99"/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6" w:customStyle="1">
    <w:name w:val="List Table 1 Light - Accent 2"/>
    <w:basedOn w:val="894"/>
    <w:uiPriority w:val="99"/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7" w:customStyle="1">
    <w:name w:val="List Table 1 Light - Accent 3"/>
    <w:basedOn w:val="894"/>
    <w:uiPriority w:val="99"/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8" w:customStyle="1">
    <w:name w:val="List Table 1 Light - Accent 4"/>
    <w:basedOn w:val="894"/>
    <w:uiPriority w:val="99"/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79" w:customStyle="1">
    <w:name w:val="List Table 1 Light - Accent 5"/>
    <w:basedOn w:val="894"/>
    <w:uiPriority w:val="99"/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0" w:customStyle="1">
    <w:name w:val="List Table 1 Light - Accent 6"/>
    <w:basedOn w:val="894"/>
    <w:uiPriority w:val="99"/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1">
    <w:name w:val="List Table 2"/>
    <w:basedOn w:val="894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982" w:customStyle="1">
    <w:name w:val="List Table 2 - Accent 1"/>
    <w:basedOn w:val="894"/>
    <w:uiPriority w:val="99"/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983" w:customStyle="1">
    <w:name w:val="List Table 2 - Accent 2"/>
    <w:basedOn w:val="894"/>
    <w:uiPriority w:val="99"/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984" w:customStyle="1">
    <w:name w:val="List Table 2 - Accent 3"/>
    <w:basedOn w:val="894"/>
    <w:uiPriority w:val="99"/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985" w:customStyle="1">
    <w:name w:val="List Table 2 - Accent 4"/>
    <w:basedOn w:val="894"/>
    <w:uiPriority w:val="99"/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986" w:customStyle="1">
    <w:name w:val="List Table 2 - Accent 5"/>
    <w:basedOn w:val="894"/>
    <w:uiPriority w:val="99"/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987" w:customStyle="1">
    <w:name w:val="List Table 2 - Accent 6"/>
    <w:basedOn w:val="894"/>
    <w:uiPriority w:val="99"/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988">
    <w:name w:val="List Table 3"/>
    <w:basedOn w:val="89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89" w:customStyle="1">
    <w:name w:val="List Table 3 - Accent 1"/>
    <w:basedOn w:val="894"/>
    <w:uiPriority w:val="99"/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0" w:customStyle="1">
    <w:name w:val="List Table 3 - Accent 2"/>
    <w:basedOn w:val="894"/>
    <w:uiPriority w:val="99"/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1" w:customStyle="1">
    <w:name w:val="List Table 3 - Accent 3"/>
    <w:basedOn w:val="894"/>
    <w:uiPriority w:val="99"/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2" w:customStyle="1">
    <w:name w:val="List Table 3 - Accent 4"/>
    <w:basedOn w:val="894"/>
    <w:uiPriority w:val="99"/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3" w:customStyle="1">
    <w:name w:val="List Table 3 - Accent 5"/>
    <w:basedOn w:val="894"/>
    <w:uiPriority w:val="99"/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4" w:customStyle="1">
    <w:name w:val="List Table 3 - Accent 6"/>
    <w:basedOn w:val="894"/>
    <w:uiPriority w:val="99"/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5">
    <w:name w:val="List Table 4"/>
    <w:basedOn w:val="89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6" w:customStyle="1">
    <w:name w:val="List Table 4 - Accent 1"/>
    <w:basedOn w:val="894"/>
    <w:uiPriority w:val="99"/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7" w:customStyle="1">
    <w:name w:val="List Table 4 - Accent 2"/>
    <w:basedOn w:val="894"/>
    <w:uiPriority w:val="99"/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8" w:customStyle="1">
    <w:name w:val="List Table 4 - Accent 3"/>
    <w:basedOn w:val="894"/>
    <w:uiPriority w:val="99"/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99" w:customStyle="1">
    <w:name w:val="List Table 4 - Accent 4"/>
    <w:basedOn w:val="894"/>
    <w:uiPriority w:val="99"/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0" w:customStyle="1">
    <w:name w:val="List Table 4 - Accent 5"/>
    <w:basedOn w:val="894"/>
    <w:uiPriority w:val="99"/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1" w:customStyle="1">
    <w:name w:val="List Table 4 - Accent 6"/>
    <w:basedOn w:val="894"/>
    <w:uiPriority w:val="99"/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2">
    <w:name w:val="List Table 5 Dark"/>
    <w:basedOn w:val="894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03" w:customStyle="1">
    <w:name w:val="List Table 5 Dark - Accent 1"/>
    <w:basedOn w:val="894"/>
    <w:uiPriority w:val="99"/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04" w:customStyle="1">
    <w:name w:val="List Table 5 Dark - Accent 2"/>
    <w:basedOn w:val="894"/>
    <w:uiPriority w:val="99"/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05" w:customStyle="1">
    <w:name w:val="List Table 5 Dark - Accent 3"/>
    <w:basedOn w:val="894"/>
    <w:uiPriority w:val="99"/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06" w:customStyle="1">
    <w:name w:val="List Table 5 Dark - Accent 4"/>
    <w:basedOn w:val="894"/>
    <w:uiPriority w:val="99"/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07" w:customStyle="1">
    <w:name w:val="List Table 5 Dark - Accent 5"/>
    <w:basedOn w:val="894"/>
    <w:uiPriority w:val="99"/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08" w:customStyle="1">
    <w:name w:val="List Table 5 Dark - Accent 6"/>
    <w:basedOn w:val="894"/>
    <w:uiPriority w:val="99"/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1009">
    <w:name w:val="List Table 6 Colorful"/>
    <w:basedOn w:val="894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1010" w:customStyle="1">
    <w:name w:val="List Table 6 Colorful - Accent 1"/>
    <w:basedOn w:val="894"/>
    <w:uiPriority w:val="99"/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1011" w:customStyle="1">
    <w:name w:val="List Table 6 Colorful - Accent 2"/>
    <w:basedOn w:val="894"/>
    <w:uiPriority w:val="99"/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1012" w:customStyle="1">
    <w:name w:val="List Table 6 Colorful - Accent 3"/>
    <w:basedOn w:val="894"/>
    <w:uiPriority w:val="99"/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1013" w:customStyle="1">
    <w:name w:val="List Table 6 Colorful - Accent 4"/>
    <w:basedOn w:val="894"/>
    <w:uiPriority w:val="99"/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1014" w:customStyle="1">
    <w:name w:val="List Table 6 Colorful - Accent 5"/>
    <w:basedOn w:val="894"/>
    <w:uiPriority w:val="99"/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1015" w:customStyle="1">
    <w:name w:val="List Table 6 Colorful - Accent 6"/>
    <w:basedOn w:val="894"/>
    <w:uiPriority w:val="99"/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1016">
    <w:name w:val="List Table 7 Colorful"/>
    <w:basedOn w:val="894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17" w:customStyle="1">
    <w:name w:val="List Table 7 Colorful - Accent 1"/>
    <w:basedOn w:val="894"/>
    <w:uiPriority w:val="99"/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18" w:customStyle="1">
    <w:name w:val="List Table 7 Colorful - Accent 2"/>
    <w:basedOn w:val="894"/>
    <w:uiPriority w:val="99"/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19" w:customStyle="1">
    <w:name w:val="List Table 7 Colorful - Accent 3"/>
    <w:basedOn w:val="894"/>
    <w:uiPriority w:val="99"/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20" w:customStyle="1">
    <w:name w:val="List Table 7 Colorful - Accent 4"/>
    <w:basedOn w:val="894"/>
    <w:uiPriority w:val="99"/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21" w:customStyle="1">
    <w:name w:val="List Table 7 Colorful - Accent 5"/>
    <w:basedOn w:val="894"/>
    <w:uiPriority w:val="99"/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22" w:customStyle="1">
    <w:name w:val="List Table 7 Colorful - Accent 6"/>
    <w:basedOn w:val="894"/>
    <w:uiPriority w:val="99"/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23" w:customStyle="1">
    <w:name w:val="Lined - Accent"/>
    <w:basedOn w:val="8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1024" w:customStyle="1">
    <w:name w:val="Lined - Accent 1"/>
    <w:basedOn w:val="8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1025" w:customStyle="1">
    <w:name w:val="Lined - Accent 2"/>
    <w:basedOn w:val="8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1026" w:customStyle="1">
    <w:name w:val="Lined - Accent 3"/>
    <w:basedOn w:val="8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1027" w:customStyle="1">
    <w:name w:val="Lined - Accent 4"/>
    <w:basedOn w:val="8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1028" w:customStyle="1">
    <w:name w:val="Lined - Accent 5"/>
    <w:basedOn w:val="8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1029" w:customStyle="1">
    <w:name w:val="Lined - Accent 6"/>
    <w:basedOn w:val="894"/>
    <w:uiPriority w:val="99"/>
    <w:rPr>
      <w:color w:val="40404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1030" w:customStyle="1">
    <w:name w:val="Bordered &amp; Lined - Accent"/>
    <w:basedOn w:val="894"/>
    <w:uiPriority w:val="99"/>
    <w:rPr>
      <w:color w:val="40404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1031" w:customStyle="1">
    <w:name w:val="Bordered &amp; Lined - Accent 1"/>
    <w:basedOn w:val="894"/>
    <w:uiPriority w:val="99"/>
    <w:rPr>
      <w:color w:val="404040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1032" w:customStyle="1">
    <w:name w:val="Bordered &amp; Lined - Accent 2"/>
    <w:basedOn w:val="894"/>
    <w:uiPriority w:val="99"/>
    <w:rPr>
      <w:color w:val="404040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1033" w:customStyle="1">
    <w:name w:val="Bordered &amp; Lined - Accent 3"/>
    <w:basedOn w:val="894"/>
    <w:uiPriority w:val="99"/>
    <w:rPr>
      <w:color w:val="404040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1034" w:customStyle="1">
    <w:name w:val="Bordered &amp; Lined - Accent 4"/>
    <w:basedOn w:val="894"/>
    <w:uiPriority w:val="99"/>
    <w:rPr>
      <w:color w:val="404040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1035" w:customStyle="1">
    <w:name w:val="Bordered &amp; Lined - Accent 5"/>
    <w:basedOn w:val="894"/>
    <w:uiPriority w:val="99"/>
    <w:rPr>
      <w:color w:val="404040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1036" w:customStyle="1">
    <w:name w:val="Bordered &amp; Lined - Accent 6"/>
    <w:basedOn w:val="894"/>
    <w:uiPriority w:val="99"/>
    <w:rPr>
      <w:color w:val="404040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1037" w:customStyle="1">
    <w:name w:val="Bordered"/>
    <w:basedOn w:val="894"/>
    <w:uiPriority w:val="99"/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1038" w:customStyle="1">
    <w:name w:val="Bordered - Accent 1"/>
    <w:basedOn w:val="894"/>
    <w:uiPriority w:val="99"/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1039" w:customStyle="1">
    <w:name w:val="Bordered - Accent 2"/>
    <w:basedOn w:val="894"/>
    <w:uiPriority w:val="99"/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1040" w:customStyle="1">
    <w:name w:val="Bordered - Accent 3"/>
    <w:basedOn w:val="894"/>
    <w:uiPriority w:val="99"/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1041" w:customStyle="1">
    <w:name w:val="Bordered - Accent 4"/>
    <w:basedOn w:val="894"/>
    <w:uiPriority w:val="99"/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1042" w:customStyle="1">
    <w:name w:val="Bordered - Accent 5"/>
    <w:basedOn w:val="894"/>
    <w:uiPriority w:val="99"/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1043" w:customStyle="1">
    <w:name w:val="Bordered - Accent 6"/>
    <w:basedOn w:val="894"/>
    <w:uiPriority w:val="99"/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1044">
    <w:name w:val="footnote text"/>
    <w:basedOn w:val="883"/>
    <w:link w:val="1045"/>
    <w:uiPriority w:val="99"/>
    <w:semiHidden/>
    <w:unhideWhenUsed/>
    <w:pPr>
      <w:spacing w:after="40"/>
    </w:pPr>
    <w:rPr>
      <w:sz w:val="18"/>
    </w:rPr>
  </w:style>
  <w:style w:type="character" w:styleId="1045" w:customStyle="1">
    <w:name w:val="Текст сноски Знак"/>
    <w:link w:val="1044"/>
    <w:uiPriority w:val="99"/>
    <w:rPr>
      <w:sz w:val="18"/>
    </w:rPr>
  </w:style>
  <w:style w:type="character" w:styleId="1046">
    <w:name w:val="footnote reference"/>
    <w:basedOn w:val="893"/>
    <w:uiPriority w:val="99"/>
    <w:unhideWhenUsed/>
    <w:rPr>
      <w:vertAlign w:val="superscript"/>
    </w:rPr>
  </w:style>
  <w:style w:type="paragraph" w:styleId="1047">
    <w:name w:val="endnote text"/>
    <w:basedOn w:val="883"/>
    <w:link w:val="1048"/>
    <w:uiPriority w:val="99"/>
    <w:semiHidden/>
    <w:unhideWhenUsed/>
    <w:rPr>
      <w:sz w:val="20"/>
    </w:rPr>
  </w:style>
  <w:style w:type="character" w:styleId="1048" w:customStyle="1">
    <w:name w:val="Текст концевой сноски Знак"/>
    <w:link w:val="1047"/>
    <w:uiPriority w:val="99"/>
    <w:rPr>
      <w:sz w:val="20"/>
    </w:rPr>
  </w:style>
  <w:style w:type="character" w:styleId="1049">
    <w:name w:val="endnote reference"/>
    <w:basedOn w:val="893"/>
    <w:uiPriority w:val="99"/>
    <w:semiHidden/>
    <w:unhideWhenUsed/>
    <w:rPr>
      <w:vertAlign w:val="superscript"/>
    </w:rPr>
  </w:style>
  <w:style w:type="paragraph" w:styleId="1050">
    <w:name w:val="toc 1"/>
    <w:basedOn w:val="883"/>
    <w:next w:val="883"/>
    <w:uiPriority w:val="39"/>
    <w:unhideWhenUsed/>
    <w:pPr>
      <w:spacing w:after="57"/>
    </w:pPr>
  </w:style>
  <w:style w:type="paragraph" w:styleId="1051">
    <w:name w:val="toc 2"/>
    <w:basedOn w:val="883"/>
    <w:next w:val="883"/>
    <w:uiPriority w:val="39"/>
    <w:unhideWhenUsed/>
    <w:pPr>
      <w:ind w:left="283"/>
      <w:spacing w:after="57"/>
    </w:pPr>
  </w:style>
  <w:style w:type="paragraph" w:styleId="1052">
    <w:name w:val="toc 3"/>
    <w:basedOn w:val="883"/>
    <w:next w:val="883"/>
    <w:uiPriority w:val="39"/>
    <w:unhideWhenUsed/>
    <w:pPr>
      <w:ind w:left="567"/>
      <w:spacing w:after="57"/>
    </w:pPr>
  </w:style>
  <w:style w:type="paragraph" w:styleId="1053">
    <w:name w:val="toc 4"/>
    <w:basedOn w:val="883"/>
    <w:next w:val="883"/>
    <w:uiPriority w:val="39"/>
    <w:unhideWhenUsed/>
    <w:pPr>
      <w:ind w:left="850"/>
      <w:spacing w:after="57"/>
    </w:pPr>
  </w:style>
  <w:style w:type="paragraph" w:styleId="1054">
    <w:name w:val="toc 5"/>
    <w:basedOn w:val="883"/>
    <w:next w:val="883"/>
    <w:uiPriority w:val="39"/>
    <w:unhideWhenUsed/>
    <w:pPr>
      <w:ind w:left="1134"/>
      <w:spacing w:after="57"/>
    </w:pPr>
  </w:style>
  <w:style w:type="paragraph" w:styleId="1055">
    <w:name w:val="toc 6"/>
    <w:basedOn w:val="883"/>
    <w:next w:val="883"/>
    <w:uiPriority w:val="39"/>
    <w:unhideWhenUsed/>
    <w:pPr>
      <w:ind w:left="1417"/>
      <w:spacing w:after="57"/>
    </w:pPr>
  </w:style>
  <w:style w:type="paragraph" w:styleId="1056">
    <w:name w:val="toc 7"/>
    <w:basedOn w:val="883"/>
    <w:next w:val="883"/>
    <w:uiPriority w:val="39"/>
    <w:unhideWhenUsed/>
    <w:pPr>
      <w:ind w:left="1701"/>
      <w:spacing w:after="57"/>
    </w:pPr>
  </w:style>
  <w:style w:type="paragraph" w:styleId="1057">
    <w:name w:val="toc 8"/>
    <w:basedOn w:val="883"/>
    <w:next w:val="883"/>
    <w:uiPriority w:val="39"/>
    <w:unhideWhenUsed/>
    <w:pPr>
      <w:ind w:left="1984"/>
      <w:spacing w:after="57"/>
    </w:pPr>
  </w:style>
  <w:style w:type="paragraph" w:styleId="1058">
    <w:name w:val="toc 9"/>
    <w:basedOn w:val="883"/>
    <w:next w:val="883"/>
    <w:uiPriority w:val="39"/>
    <w:unhideWhenUsed/>
    <w:pPr>
      <w:ind w:left="2268"/>
      <w:spacing w:after="57"/>
    </w:pPr>
  </w:style>
  <w:style w:type="paragraph" w:styleId="1059">
    <w:name w:val="TOC Heading"/>
    <w:uiPriority w:val="39"/>
    <w:unhideWhenUsed/>
  </w:style>
  <w:style w:type="paragraph" w:styleId="1060">
    <w:name w:val="table of figures"/>
    <w:basedOn w:val="883"/>
    <w:next w:val="883"/>
    <w:uiPriority w:val="99"/>
    <w:unhideWhenUsed/>
  </w:style>
  <w:style w:type="paragraph" w:styleId="1061" w:customStyle="1">
    <w:name w:val="заголовок 4"/>
    <w:basedOn w:val="883"/>
    <w:next w:val="883"/>
    <w:pPr>
      <w:jc w:val="center"/>
      <w:keepNext/>
    </w:pPr>
    <w:rPr>
      <w:b/>
      <w:bCs/>
    </w:rPr>
  </w:style>
  <w:style w:type="paragraph" w:styleId="1062" w:customStyle="1">
    <w:name w:val="заголовок 5"/>
    <w:basedOn w:val="883"/>
    <w:next w:val="883"/>
    <w:pPr>
      <w:jc w:val="center"/>
      <w:keepNext/>
    </w:pPr>
    <w:rPr>
      <w:sz w:val="24"/>
      <w:szCs w:val="24"/>
    </w:rPr>
  </w:style>
  <w:style w:type="paragraph" w:styleId="1063" w:customStyle="1">
    <w:name w:val="заголовок 6"/>
    <w:basedOn w:val="883"/>
    <w:next w:val="883"/>
    <w:pPr>
      <w:jc w:val="center"/>
      <w:keepNext/>
    </w:pPr>
  </w:style>
  <w:style w:type="character" w:styleId="1064" w:customStyle="1">
    <w:name w:val="Основной шрифт"/>
  </w:style>
  <w:style w:type="paragraph" w:styleId="1065">
    <w:name w:val="Header"/>
    <w:basedOn w:val="883"/>
    <w:link w:val="1077"/>
    <w:uiPriority w:val="99"/>
    <w:pPr>
      <w:tabs>
        <w:tab w:val="center" w:pos="4153" w:leader="none"/>
        <w:tab w:val="right" w:pos="8306" w:leader="none"/>
      </w:tabs>
    </w:pPr>
  </w:style>
  <w:style w:type="paragraph" w:styleId="1066" w:customStyle="1">
    <w:name w:val="Письмо главы"/>
    <w:basedOn w:val="883"/>
    <w:pPr>
      <w:ind w:firstLine="709"/>
      <w:jc w:val="both"/>
    </w:pPr>
  </w:style>
  <w:style w:type="paragraph" w:styleId="1067">
    <w:name w:val="Footer"/>
    <w:basedOn w:val="883"/>
    <w:link w:val="917"/>
    <w:pPr>
      <w:tabs>
        <w:tab w:val="center" w:pos="4153" w:leader="none"/>
        <w:tab w:val="right" w:pos="8306" w:leader="none"/>
      </w:tabs>
    </w:pPr>
  </w:style>
  <w:style w:type="character" w:styleId="1068" w:customStyle="1">
    <w:name w:val="номер страницы"/>
    <w:basedOn w:val="1064"/>
  </w:style>
  <w:style w:type="paragraph" w:styleId="1069">
    <w:name w:val="Body Text"/>
    <w:basedOn w:val="883"/>
    <w:pPr>
      <w:jc w:val="both"/>
    </w:pPr>
    <w:rPr>
      <w:sz w:val="24"/>
      <w:szCs w:val="24"/>
    </w:rPr>
  </w:style>
  <w:style w:type="character" w:styleId="1070">
    <w:name w:val="Hyperlink"/>
    <w:rPr>
      <w:color w:val="0000ff"/>
      <w:u w:val="single"/>
    </w:rPr>
  </w:style>
  <w:style w:type="paragraph" w:styleId="1071">
    <w:name w:val="Body Text Indent"/>
    <w:basedOn w:val="883"/>
    <w:pPr>
      <w:jc w:val="center"/>
    </w:pPr>
    <w:rPr>
      <w:b/>
      <w:bCs/>
      <w:sz w:val="26"/>
      <w:szCs w:val="26"/>
    </w:rPr>
  </w:style>
  <w:style w:type="paragraph" w:styleId="1072">
    <w:name w:val="Body Text Indent 2"/>
    <w:basedOn w:val="883"/>
    <w:pPr>
      <w:ind w:left="360"/>
      <w:jc w:val="both"/>
    </w:pPr>
  </w:style>
  <w:style w:type="paragraph" w:styleId="1073">
    <w:name w:val="Body Text 3"/>
    <w:basedOn w:val="883"/>
    <w:pPr>
      <w:jc w:val="center"/>
    </w:pPr>
    <w:rPr>
      <w:b/>
      <w:bCs/>
    </w:rPr>
  </w:style>
  <w:style w:type="paragraph" w:styleId="1074">
    <w:name w:val="Body Text Indent 3"/>
    <w:basedOn w:val="883"/>
    <w:pPr>
      <w:ind w:left="-142" w:firstLine="851"/>
      <w:jc w:val="both"/>
    </w:pPr>
  </w:style>
  <w:style w:type="character" w:styleId="1075">
    <w:name w:val="FollowedHyperlink"/>
    <w:rPr>
      <w:color w:val="800080"/>
      <w:u w:val="single"/>
    </w:rPr>
  </w:style>
  <w:style w:type="paragraph" w:styleId="1076" w:customStyle="1">
    <w:name w:val="Титул"/>
    <w:pPr>
      <w:jc w:val="center"/>
    </w:pPr>
    <w:rPr>
      <w:sz w:val="28"/>
      <w:szCs w:val="28"/>
    </w:rPr>
  </w:style>
  <w:style w:type="character" w:styleId="1077" w:customStyle="1">
    <w:name w:val="Верхний колонтитул Знак"/>
    <w:link w:val="1065"/>
    <w:uiPriority w:val="99"/>
    <w:rPr>
      <w:sz w:val="28"/>
      <w:szCs w:val="28"/>
    </w:rPr>
  </w:style>
  <w:style w:type="paragraph" w:styleId="1078">
    <w:name w:val="Balloon Text"/>
    <w:basedOn w:val="883"/>
    <w:link w:val="1079"/>
    <w:rPr>
      <w:rFonts w:ascii="Tahoma" w:hAnsi="Tahoma" w:cs="Tahoma"/>
      <w:sz w:val="16"/>
      <w:szCs w:val="16"/>
    </w:rPr>
  </w:style>
  <w:style w:type="character" w:styleId="1079" w:customStyle="1">
    <w:name w:val="Текст выноски Знак"/>
    <w:link w:val="1078"/>
    <w:rPr>
      <w:rFonts w:ascii="Tahoma" w:hAnsi="Tahoma" w:cs="Tahoma"/>
      <w:sz w:val="16"/>
      <w:szCs w:val="16"/>
    </w:rPr>
  </w:style>
  <w:style w:type="paragraph" w:styleId="1080">
    <w:name w:val="List Paragraph"/>
    <w:basedOn w:val="883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footer" Target="footer2.xml" /><Relationship Id="rId14" Type="http://schemas.openxmlformats.org/officeDocument/2006/relationships/footer" Target="footer3.xml" /><Relationship Id="rId15" Type="http://schemas.openxmlformats.org/officeDocument/2006/relationships/customXml" Target="../customXml/item1.xml" /><Relationship Id="rId16" Type="http://schemas.openxmlformats.org/officeDocument/2006/relationships/hyperlink" Target="https://login.consultant.ru/link/?req=doc&amp;base=LAW&amp;n=488090&amp;dst=633" TargetMode="External"/><Relationship Id="rId17" Type="http://schemas.openxmlformats.org/officeDocument/2006/relationships/hyperlink" Target="https://login.consultant.ru/link/?req=doc&amp;base=LAW&amp;n=483238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AFCFB18-EC01-4FCD-8A21-FBF80FB36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creator>Исаев Максим Игоревич</dc:creator>
  <cp:revision>5</cp:revision>
  <dcterms:created xsi:type="dcterms:W3CDTF">2025-04-01T07:02:00Z</dcterms:created>
  <dcterms:modified xsi:type="dcterms:W3CDTF">2025-04-02T05:20:40Z</dcterms:modified>
</cp:coreProperties>
</file>