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45506" w:rsidRPr="00692349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постановления Правительства</w:t>
      </w:r>
    </w:p>
    <w:p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:rsidR="00945506" w:rsidRDefault="00945506" w:rsidP="00945506">
      <w:pPr>
        <w:widowControl w:val="0"/>
        <w:suppressAutoHyphens/>
        <w:snapToGrid/>
        <w:spacing w:before="0" w:after="0"/>
        <w:jc w:val="center"/>
        <w:rPr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Правительства Новосибирской области </w:t>
      </w:r>
    </w:p>
    <w:p w:rsidR="00945506" w:rsidRPr="0022115F" w:rsidRDefault="00945506" w:rsidP="00945506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10.06.2015 № 218-п </w:t>
      </w:r>
    </w:p>
    <w:p w:rsidR="00945506" w:rsidRDefault="00945506" w:rsidP="009455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506" w:rsidRDefault="00945506" w:rsidP="0094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6" w:rsidRDefault="00945506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E31F7A">
          <w:rPr>
            <w:sz w:val="28"/>
            <w:szCs w:val="28"/>
          </w:rPr>
          <w:t>статьей 39.</w:t>
        </w:r>
      </w:hyperlink>
      <w:r>
        <w:rPr>
          <w:sz w:val="28"/>
          <w:szCs w:val="28"/>
        </w:rPr>
        <w:t xml:space="preserve">7 Земельного кодекса Российской Федерации, </w:t>
      </w:r>
      <w:hyperlink r:id="rId7" w:history="1">
        <w:r w:rsidRPr="00E31F7A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2 Закона Новосибирской области от 15.12.2016 № 112-ОЗ «Об отдельных вопросах регулирования земельных отношений на территории Новосибирской области» </w:t>
      </w:r>
      <w:r w:rsidRPr="00B0124C">
        <w:rPr>
          <w:sz w:val="28"/>
          <w:szCs w:val="28"/>
        </w:rPr>
        <w:t xml:space="preserve">Правительство Новосибирской области </w:t>
      </w:r>
      <w:r w:rsidRPr="00B0124C">
        <w:rPr>
          <w:b/>
          <w:sz w:val="28"/>
          <w:szCs w:val="28"/>
        </w:rPr>
        <w:t>п о с т а н о в л я е т:</w:t>
      </w:r>
    </w:p>
    <w:p w:rsidR="00945506" w:rsidRDefault="00945506" w:rsidP="0094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3E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Новосибирской области от 10</w:t>
      </w:r>
      <w:r w:rsidRPr="00D670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703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70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D6703E">
        <w:rPr>
          <w:rFonts w:ascii="Times New Roman" w:hAnsi="Times New Roman" w:cs="Times New Roman"/>
          <w:sz w:val="28"/>
          <w:szCs w:val="28"/>
        </w:rPr>
        <w:t>-п «О</w:t>
      </w:r>
      <w:r>
        <w:rPr>
          <w:rFonts w:ascii="Times New Roman" w:hAnsi="Times New Roman" w:cs="Times New Roman"/>
          <w:sz w:val="28"/>
          <w:szCs w:val="28"/>
        </w:rPr>
        <w:t>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</w:t>
      </w:r>
      <w:r w:rsidRPr="00D6703E">
        <w:rPr>
          <w:rFonts w:ascii="Times New Roman" w:hAnsi="Times New Roman" w:cs="Times New Roman"/>
          <w:sz w:val="28"/>
          <w:szCs w:val="28"/>
        </w:rPr>
        <w:t>»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703E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03E">
        <w:rPr>
          <w:rFonts w:ascii="Times New Roman" w:hAnsi="Times New Roman" w:cs="Times New Roman"/>
          <w:sz w:val="28"/>
          <w:szCs w:val="28"/>
        </w:rPr>
        <w:t>:</w:t>
      </w:r>
    </w:p>
    <w:p w:rsidR="00945506" w:rsidRPr="00B01C2E" w:rsidRDefault="00945506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1C2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 </w:t>
      </w:r>
      <w:r w:rsidRPr="00B01C2E">
        <w:rPr>
          <w:sz w:val="28"/>
          <w:szCs w:val="28"/>
        </w:rPr>
        <w:t>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торгов:</w:t>
      </w:r>
    </w:p>
    <w:p w:rsidR="00945506" w:rsidRPr="00B01C2E" w:rsidRDefault="00E417AB" w:rsidP="00945506">
      <w:pPr>
        <w:pStyle w:val="a5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45506" w:rsidRPr="00B01C2E">
        <w:rPr>
          <w:sz w:val="28"/>
          <w:szCs w:val="28"/>
        </w:rPr>
        <w:t>подпункт 10 пункта 3 дополнить абзацем следующего содержания:</w:t>
      </w:r>
    </w:p>
    <w:p w:rsidR="00945506" w:rsidRDefault="00945506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C5885">
        <w:rPr>
          <w:sz w:val="28"/>
          <w:szCs w:val="28"/>
        </w:rPr>
        <w:t>«земельного</w:t>
      </w:r>
      <w:r w:rsidRPr="00DD06F9">
        <w:rPr>
          <w:sz w:val="28"/>
          <w:szCs w:val="28"/>
        </w:rPr>
        <w:t xml:space="preserve"> участка, предоставленного на основании </w:t>
      </w:r>
      <w:hyperlink r:id="rId8" w:history="1">
        <w:r w:rsidRPr="00EC5885">
          <w:rPr>
            <w:sz w:val="28"/>
            <w:szCs w:val="28"/>
          </w:rPr>
          <w:t>подпункта 3 пункта 2 статьи 39.6</w:t>
        </w:r>
      </w:hyperlink>
      <w:r w:rsidRPr="00EC5885">
        <w:rPr>
          <w:sz w:val="28"/>
          <w:szCs w:val="28"/>
        </w:rPr>
        <w:t xml:space="preserve"> Земельного кодекса Российской Федерации, для реализации масштабных инвестиционных проектов, предусмотренных пунктами 1 – 2.2 части 1 с</w:t>
      </w:r>
      <w:r w:rsidRPr="00DD06F9">
        <w:rPr>
          <w:sz w:val="28"/>
          <w:szCs w:val="28"/>
        </w:rPr>
        <w:t>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торгов»;»</w:t>
      </w:r>
      <w:r>
        <w:rPr>
          <w:sz w:val="28"/>
          <w:szCs w:val="28"/>
        </w:rPr>
        <w:t>;</w:t>
      </w:r>
    </w:p>
    <w:p w:rsidR="00E417AB" w:rsidRDefault="00E417AB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1 пункта 4 слова «и необщего» исключить;</w:t>
      </w:r>
    </w:p>
    <w:p w:rsidR="00945506" w:rsidRDefault="00E417AB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45506">
        <w:rPr>
          <w:sz w:val="28"/>
          <w:szCs w:val="28"/>
        </w:rPr>
        <w:t>дополнить пунктом 7.2 следующего содержания:</w:t>
      </w:r>
    </w:p>
    <w:p w:rsidR="00945506" w:rsidRPr="00DD06F9" w:rsidRDefault="00945506" w:rsidP="001646E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 При предоставлении в аренду без проведения торгов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на основании подпункта 10 пункта 2 статьи 39.6 </w:t>
      </w:r>
      <w:r>
        <w:rPr>
          <w:sz w:val="28"/>
          <w:szCs w:val="28"/>
        </w:rPr>
        <w:lastRenderedPageBreak/>
        <w:t>Земельного кодекса Российской Федерации</w:t>
      </w:r>
      <w:r w:rsidR="001C7282">
        <w:rPr>
          <w:sz w:val="28"/>
          <w:szCs w:val="28"/>
        </w:rPr>
        <w:t xml:space="preserve">, части 21 статьи 3 </w:t>
      </w:r>
      <w:r w:rsidR="001C7282">
        <w:rPr>
          <w:rFonts w:eastAsiaTheme="minorHAnsi"/>
          <w:sz w:val="28"/>
          <w:szCs w:val="28"/>
          <w:lang w:eastAsia="en-US"/>
        </w:rPr>
        <w:t>Федерального закона от 25.10.2001 № 137-ФЗ «О введении в действие Земельного кодекса Российской Федерации»</w:t>
      </w:r>
      <w:r>
        <w:rPr>
          <w:sz w:val="28"/>
          <w:szCs w:val="28"/>
        </w:rPr>
        <w:t xml:space="preserve"> размер арендной платы определяется </w:t>
      </w:r>
      <w:r w:rsidR="001646E1">
        <w:rPr>
          <w:rFonts w:eastAsiaTheme="minorHAnsi"/>
          <w:sz w:val="28"/>
          <w:szCs w:val="28"/>
          <w:lang w:eastAsia="en-US"/>
        </w:rPr>
        <w:t>в размере рыночной стоимости права аренды земельного участка, рассчитанной за год и определяемой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>.</w:t>
      </w:r>
      <w:r w:rsidR="001646E1">
        <w:rPr>
          <w:sz w:val="28"/>
          <w:szCs w:val="28"/>
        </w:rPr>
        <w:t>».</w:t>
      </w:r>
    </w:p>
    <w:p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:rsidR="00945506" w:rsidRPr="0022115F" w:rsidRDefault="00945506" w:rsidP="00945506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22115F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 Травников</w:t>
      </w: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Default="00945506" w:rsidP="00945506">
      <w:pPr>
        <w:snapToGrid/>
        <w:spacing w:before="0" w:after="0"/>
        <w:jc w:val="both"/>
        <w:rPr>
          <w:sz w:val="20"/>
        </w:rPr>
      </w:pPr>
    </w:p>
    <w:p w:rsidR="00945506" w:rsidRPr="0022115F" w:rsidRDefault="00945506" w:rsidP="00945506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945506" w:rsidRDefault="00945506" w:rsidP="00945506">
      <w:pPr>
        <w:spacing w:before="0" w:after="0"/>
        <w:rPr>
          <w:sz w:val="20"/>
        </w:rPr>
      </w:pPr>
      <w:r>
        <w:rPr>
          <w:sz w:val="20"/>
        </w:rPr>
        <w:t>8(383)238 60 02</w:t>
      </w:r>
    </w:p>
    <w:p w:rsidR="00945506" w:rsidRDefault="00945506" w:rsidP="0094550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45506" w:rsidRPr="00EC0430" w:rsidRDefault="00945506" w:rsidP="00945506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945506" w:rsidRPr="00EC0430" w:rsidTr="00B01C2E">
        <w:tc>
          <w:tcPr>
            <w:tcW w:w="5533" w:type="dxa"/>
          </w:tcPr>
          <w:p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</w:t>
            </w:r>
            <w:proofErr w:type="spellStart"/>
            <w:r w:rsidRPr="00EC043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945506" w:rsidRPr="00EC0430" w:rsidTr="00B01C2E">
        <w:trPr>
          <w:trHeight w:val="1040"/>
        </w:trPr>
        <w:tc>
          <w:tcPr>
            <w:tcW w:w="5533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945506" w:rsidRPr="00EC0430" w:rsidTr="00B01C2E">
        <w:trPr>
          <w:trHeight w:val="1545"/>
        </w:trPr>
        <w:tc>
          <w:tcPr>
            <w:tcW w:w="5533" w:type="dxa"/>
          </w:tcPr>
          <w:p w:rsidR="00945506" w:rsidRPr="00EC0430" w:rsidRDefault="003B6592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45506" w:rsidRPr="00EC0430">
              <w:rPr>
                <w:sz w:val="28"/>
                <w:szCs w:val="28"/>
              </w:rPr>
              <w:t>инистр</w:t>
            </w:r>
            <w:r w:rsidR="00945506">
              <w:rPr>
                <w:sz w:val="28"/>
                <w:szCs w:val="28"/>
              </w:rPr>
              <w:t xml:space="preserve"> </w:t>
            </w:r>
            <w:r w:rsidR="00945506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945506" w:rsidRPr="00EC0430" w:rsidRDefault="003B6592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  <w:r w:rsidR="00945506"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</w:tc>
      </w:tr>
      <w:tr w:rsidR="00945506" w:rsidRPr="00EC0430" w:rsidTr="00B01C2E">
        <w:trPr>
          <w:trHeight w:val="1545"/>
        </w:trPr>
        <w:tc>
          <w:tcPr>
            <w:tcW w:w="5533" w:type="dxa"/>
          </w:tcPr>
          <w:p w:rsidR="00945506" w:rsidRDefault="003B6592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45506" w:rsidRPr="00AF4600">
              <w:rPr>
                <w:sz w:val="28"/>
                <w:szCs w:val="28"/>
              </w:rPr>
              <w:t xml:space="preserve">аместитель председателя Правительства Новосибирской области </w:t>
            </w:r>
            <w:r w:rsidR="00945506">
              <w:rPr>
                <w:sz w:val="28"/>
                <w:szCs w:val="28"/>
              </w:rPr>
              <w:t>–</w:t>
            </w:r>
            <w:r w:rsidR="00945506" w:rsidRPr="00AF4600">
              <w:rPr>
                <w:sz w:val="28"/>
                <w:szCs w:val="28"/>
              </w:rPr>
              <w:t xml:space="preserve">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945506" w:rsidRPr="00AF460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945506" w:rsidRPr="00AF460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>В.Ю. Голубенко</w:t>
            </w:r>
          </w:p>
        </w:tc>
      </w:tr>
      <w:tr w:rsidR="00945506" w:rsidRPr="00EC0430" w:rsidTr="00B01C2E">
        <w:trPr>
          <w:trHeight w:val="1269"/>
        </w:trPr>
        <w:tc>
          <w:tcPr>
            <w:tcW w:w="5533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p w:rsidR="006409F3" w:rsidRDefault="006409F3"/>
    <w:sectPr w:rsidR="006409F3" w:rsidSect="008865A8">
      <w:headerReference w:type="default" r:id="rId9"/>
      <w:headerReference w:type="first" r:id="rId10"/>
      <w:pgSz w:w="11909" w:h="16834"/>
      <w:pgMar w:top="1134" w:right="624" w:bottom="1134" w:left="147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46" w:rsidRDefault="00295B46">
      <w:pPr>
        <w:spacing w:before="0" w:after="0"/>
      </w:pPr>
      <w:r>
        <w:separator/>
      </w:r>
    </w:p>
  </w:endnote>
  <w:endnote w:type="continuationSeparator" w:id="0">
    <w:p w:rsidR="00295B46" w:rsidRDefault="00295B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46" w:rsidRDefault="00295B46">
      <w:pPr>
        <w:spacing w:before="0" w:after="0"/>
      </w:pPr>
      <w:r>
        <w:separator/>
      </w:r>
    </w:p>
  </w:footnote>
  <w:footnote w:type="continuationSeparator" w:id="0">
    <w:p w:rsidR="00295B46" w:rsidRDefault="00295B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EC" w:rsidRDefault="00295B46">
    <w:pPr>
      <w:pStyle w:val="a3"/>
      <w:jc w:val="center"/>
    </w:pPr>
  </w:p>
  <w:p w:rsidR="00710DEC" w:rsidRDefault="00295B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4" w:rsidRDefault="00295B46">
    <w:pPr>
      <w:pStyle w:val="a3"/>
      <w:jc w:val="center"/>
    </w:pPr>
  </w:p>
  <w:p w:rsidR="00126654" w:rsidRDefault="00295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06"/>
    <w:rsid w:val="001646E1"/>
    <w:rsid w:val="001C7282"/>
    <w:rsid w:val="00295B46"/>
    <w:rsid w:val="003B6592"/>
    <w:rsid w:val="004E4E1F"/>
    <w:rsid w:val="006409F3"/>
    <w:rsid w:val="00694331"/>
    <w:rsid w:val="00765735"/>
    <w:rsid w:val="008865A8"/>
    <w:rsid w:val="00945506"/>
    <w:rsid w:val="00CE56BD"/>
    <w:rsid w:val="00DB57E6"/>
    <w:rsid w:val="00DD4EEB"/>
    <w:rsid w:val="00E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268"/>
  <w15:chartTrackingRefBased/>
  <w15:docId w15:val="{B089A494-B184-453F-B9F1-42A045D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50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455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5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6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42C07BC3772AA83DFF756B1093241CD3A98057F5EBE7AE9B602EF60E26D8B8FA973501F9CCA0740951977B4460B48E819D75A0D4B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A870CED0A1C885C69DCD8C4B934906F270CBE872E030B705ED904CFC851FA6D8C0CCC64EB8AF3AEDA1E532B82E62BA63AC41AEC726728E884D07x1k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Григоренко Ольга Николаевна</cp:lastModifiedBy>
  <cp:revision>7</cp:revision>
  <cp:lastPrinted>2021-11-10T07:37:00Z</cp:lastPrinted>
  <dcterms:created xsi:type="dcterms:W3CDTF">2021-10-27T07:25:00Z</dcterms:created>
  <dcterms:modified xsi:type="dcterms:W3CDTF">2022-04-05T08:13:00Z</dcterms:modified>
</cp:coreProperties>
</file>