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19" w:rsidRDefault="008B2E87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Справочная информация </w:t>
      </w:r>
    </w:p>
    <w:p w:rsidR="00213519" w:rsidRDefault="008B2E87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государственной услуге «</w:t>
      </w:r>
      <w:r w:rsidRPr="008B2E87">
        <w:rPr>
          <w:rFonts w:ascii="Times New Roman" w:hAnsi="Times New Roman"/>
          <w:b/>
          <w:sz w:val="28"/>
          <w:szCs w:val="28"/>
        </w:rPr>
        <w:t>Предоставление земельного участка, находящегося в государственной собственности Новосибирской области, в безвозмездное пользование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13519" w:rsidRDefault="00213519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519" w:rsidRDefault="00213519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областного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исполнительного органа государственной власти, предоставляющего государственную услугу: 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имущества и земельных отношений Новосибирской области (далее – департамент)</w:t>
      </w:r>
    </w:p>
    <w:p w:rsidR="00213519" w:rsidRDefault="00213519">
      <w:pPr>
        <w:widowControl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519" w:rsidRDefault="008B2E87">
      <w:pPr>
        <w:widowControl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о правилах предоставления государственной услуги,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числе по вопросам предоставления государственной услуги, сведений о ходе предоставления государственной услуги заявитель вправе обратиться в Департамент: лично, по телефону, посредством письменного обращения, в том числе в электронной форме на сайте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артамента в информационно-телекоммуникационной сети "Интернет", по адресу электронной почты Департамента, с использованием ЕПГУ (http://www.gosuslugi.ru), а также через МФЦ.</w:t>
      </w:r>
    </w:p>
    <w:p w:rsidR="00213519" w:rsidRDefault="008B2E87">
      <w:pPr>
        <w:widowControl w:val="0"/>
        <w:spacing w:before="0" w:beforeAutospacing="0"/>
        <w:ind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по процедуре предоставления государственной услуги заинте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ресованные лица обращаются в отдел земельных отношений:</w:t>
      </w:r>
    </w:p>
    <w:p w:rsidR="00213519" w:rsidRDefault="008B2E87">
      <w:pPr>
        <w:widowControl w:val="0"/>
        <w:spacing w:before="0" w:beforeAutospacing="0"/>
        <w:ind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 в часы приема;</w:t>
      </w:r>
    </w:p>
    <w:p w:rsidR="00213519" w:rsidRDefault="008B2E87">
      <w:pPr>
        <w:widowControl w:val="0"/>
        <w:spacing w:before="0" w:beforeAutospacing="0"/>
        <w:ind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телефону в соответствии с графиком работы Департамента;</w:t>
      </w:r>
    </w:p>
    <w:p w:rsidR="00213519" w:rsidRDefault="008B2E87">
      <w:pPr>
        <w:widowControl w:val="0"/>
        <w:spacing w:before="0" w:beforeAutospacing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письменном виде (на бумажном носителе или в форме электронного документа).</w:t>
      </w:r>
    </w:p>
    <w:p w:rsidR="00213519" w:rsidRDefault="00213519">
      <w:pPr>
        <w:spacing w:before="0" w:before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519" w:rsidRDefault="008B2E87">
      <w:pPr>
        <w:spacing w:before="0" w:beforeAutospacing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департаменте:</w:t>
      </w:r>
    </w:p>
    <w:p w:rsidR="00213519" w:rsidRDefault="00213519">
      <w:pPr>
        <w:spacing w:before="0" w:beforeAutospacing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нахождения</w:t>
      </w:r>
      <w:r>
        <w:rPr>
          <w:rFonts w:ascii="Times New Roman" w:hAnsi="Times New Roman"/>
          <w:b/>
          <w:sz w:val="28"/>
          <w:szCs w:val="28"/>
        </w:rPr>
        <w:t xml:space="preserve"> и почтовый адрес: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630007, Новосибирская область, г. Новосибирск, Красный проспект, 18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dgi@nso.ru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 официального сайта:  </w:t>
      </w:r>
      <w:r>
        <w:rPr>
          <w:rFonts w:ascii="Times New Roman" w:hAnsi="Times New Roman"/>
          <w:sz w:val="28"/>
          <w:szCs w:val="28"/>
        </w:rPr>
        <w:t>www.dizo.nso.ru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График (режим) работы департамента: 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пятница -</w:t>
      </w:r>
      <w:r>
        <w:rPr>
          <w:rFonts w:ascii="Times New Roman" w:hAnsi="Times New Roman"/>
          <w:bCs/>
          <w:sz w:val="28"/>
          <w:szCs w:val="28"/>
        </w:rPr>
        <w:t xml:space="preserve"> с 9.00 до 17.00;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предпраздничные дни с 9.00 до 17.00;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перерыв с 12.30 до 13.30;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выходные дни – суббота, воскресенье, праздничные дни.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Style w:val="key-valueitem-value"/>
          <w:rFonts w:ascii="Times New Roman" w:hAnsi="Times New Roman"/>
          <w:sz w:val="28"/>
          <w:szCs w:val="28"/>
        </w:rPr>
        <w:t xml:space="preserve">Полная информация о департаменте размещена </w:t>
      </w:r>
      <w:r>
        <w:rPr>
          <w:rFonts w:ascii="Times New Roman" w:hAnsi="Times New Roman"/>
          <w:sz w:val="28"/>
          <w:szCs w:val="28"/>
        </w:rPr>
        <w:t xml:space="preserve">на официальном сайте по адресу: </w:t>
      </w:r>
      <w:r>
        <w:rPr>
          <w:rFonts w:ascii="Times New Roman" w:hAnsi="Times New Roman"/>
          <w:sz w:val="28"/>
          <w:szCs w:val="28"/>
          <w:u w:val="single"/>
        </w:rPr>
        <w:t>www.dizo.nso.ru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key-valueitem-value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Сведения о структурном подразделении департамента, участвующего в предоставлении государственной услуги: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Государственная услуга предоставляется департаментом имущества и земельных отношений Новосибирс</w:t>
      </w:r>
      <w:r>
        <w:rPr>
          <w:rFonts w:ascii="Times New Roman" w:hAnsi="Times New Roman"/>
          <w:bCs/>
          <w:sz w:val="28"/>
          <w:szCs w:val="28"/>
        </w:rPr>
        <w:t>кой области. Ответственным за предоставление государственной услуги является структурное подразделение - отдел земельных отношений. (далее также - ОЗО).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нахождения ОЗО: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630007, Новосибирская область, г. Новосибирск, Красный проспект, 18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(реж</w:t>
      </w:r>
      <w:r>
        <w:rPr>
          <w:rFonts w:ascii="Times New Roman" w:hAnsi="Times New Roman"/>
          <w:b/>
          <w:bCs/>
          <w:sz w:val="28"/>
          <w:szCs w:val="28"/>
        </w:rPr>
        <w:t xml:space="preserve">им) работы ОЗО: 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понедельник - четверг - с 9.00 до 18.00; 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пятница - с 9.00 до 17.00;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предпраздничные дни с 9.00 до 17.00;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перерыв с 12.30 до 13.30;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выходные дни – суббота, воскресенье, праздничные дни.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bCs/>
          <w:sz w:val="28"/>
          <w:szCs w:val="28"/>
        </w:rPr>
        <w:t>Часы приема в ОЗО для личного обращения заявителей з</w:t>
      </w:r>
      <w:r>
        <w:rPr>
          <w:rFonts w:ascii="Times New Roman" w:hAnsi="Times New Roman"/>
          <w:bCs/>
          <w:sz w:val="28"/>
          <w:szCs w:val="28"/>
        </w:rPr>
        <w:t>а информацией              о государственной услуге и правилах ее предоставления, выдача писем и документов (по адресу: 630007, Новосибирская область, г. Новосибирск, Красный проспект, д. 18, кабинет № 101):</w:t>
      </w:r>
    </w:p>
    <w:p w:rsidR="008B2E87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</w:p>
    <w:p w:rsidR="00213519" w:rsidRDefault="008B2E87">
      <w:pPr>
        <w:spacing w:before="0" w:beforeAutospacing="0"/>
        <w:ind w:firstLine="567"/>
        <w:rPr>
          <w:rFonts w:ascii="Times New Roman" w:hAnsi="Times New Roman"/>
          <w:bCs/>
          <w:sz w:val="28"/>
          <w:szCs w:val="28"/>
        </w:rPr>
      </w:pPr>
      <w:r w:rsidRPr="008B2E87">
        <w:rPr>
          <w:rFonts w:ascii="Times New Roman" w:hAnsi="Times New Roman"/>
          <w:b/>
          <w:bCs/>
          <w:sz w:val="28"/>
          <w:szCs w:val="28"/>
        </w:rPr>
        <w:t xml:space="preserve">Консультации </w:t>
      </w:r>
      <w:r>
        <w:rPr>
          <w:rFonts w:ascii="Times New Roman" w:hAnsi="Times New Roman"/>
          <w:bCs/>
          <w:sz w:val="28"/>
          <w:szCs w:val="28"/>
        </w:rPr>
        <w:t>вторник, четверг: с 14:00 до 17:00.</w:t>
      </w:r>
    </w:p>
    <w:p w:rsidR="00213519" w:rsidRDefault="00213519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8B2E87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8B2E87" w:rsidRDefault="008B2E87" w:rsidP="008B2E87">
      <w:pPr>
        <w:spacing w:before="0" w:before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Справочные телефоны ОЗО:</w:t>
      </w:r>
    </w:p>
    <w:p w:rsidR="008B2E87" w:rsidRDefault="008B2E87" w:rsidP="008B2E87">
      <w:pPr>
        <w:spacing w:before="0" w:before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61" w:type="dxa"/>
        <w:tblInd w:w="108" w:type="dxa"/>
        <w:tblLook w:val="04A0" w:firstRow="1" w:lastRow="0" w:firstColumn="1" w:lastColumn="0" w:noHBand="0" w:noVBand="1"/>
      </w:tblPr>
      <w:tblGrid>
        <w:gridCol w:w="3828"/>
        <w:gridCol w:w="2551"/>
        <w:gridCol w:w="1418"/>
        <w:gridCol w:w="1313"/>
        <w:gridCol w:w="851"/>
      </w:tblGrid>
      <w:tr w:rsidR="008B2E87" w:rsidTr="008B2E87">
        <w:trPr>
          <w:trHeight w:val="315"/>
        </w:trPr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ГРИГОРЕНКО Ольга Николаевна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238-60-28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101/1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Зам. начальника отдела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101/2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ЯСАКОВА Анастасия Андреевна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Зам. начальника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101/3</w:t>
            </w:r>
          </w:p>
        </w:tc>
      </w:tr>
      <w:tr w:rsidR="008B2E87" w:rsidTr="008B2E87">
        <w:trPr>
          <w:trHeight w:val="6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БАРАБАНОВА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ind w:firstLine="4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ф:223-95-77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101/5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ЕРМАКОВА Евгения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101/3</w:t>
            </w:r>
          </w:p>
        </w:tc>
      </w:tr>
      <w:tr w:rsidR="008B2E87" w:rsidRP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САВЕНКОВА Наталья Борисовна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  <w:p w:rsidR="008B2E87" w:rsidRP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101/4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КОРТЕЛЕВА Ольга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101/2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МАРТЫНЕНКО Анна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(оказывает услугу)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238-60-32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P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8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101/4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СКОРИНСКАЯ Елена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101/5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ДУЛЬЦЕВА Елизавета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238-60-36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101/3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ПАТРУШЕВА Виктория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-----------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238-75-60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101/2</w:t>
            </w:r>
          </w:p>
        </w:tc>
      </w:tr>
      <w:tr w:rsidR="008B2E87" w:rsidTr="008B2E87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* КУЛИКОВА Галина Владимировна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 НСО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238-75-57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B2E87" w:rsidRDefault="008B2E87">
            <w:pPr>
              <w:spacing w:before="0" w:beforeAutospacing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101/5</w:t>
            </w:r>
          </w:p>
        </w:tc>
      </w:tr>
    </w:tbl>
    <w:p w:rsidR="008B2E87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Для получен</w:t>
      </w:r>
      <w:r>
        <w:rPr>
          <w:rFonts w:ascii="Times New Roman" w:hAnsi="Times New Roman"/>
          <w:sz w:val="28"/>
          <w:szCs w:val="28"/>
        </w:rPr>
        <w:t xml:space="preserve">ия государственной услуги заявитель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представляет следующие документы: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1) заявление;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 xml:space="preserve">2) документы, подтверждающие право заявителя на приобретение земельного участка в безвозмездное пользование и предусмотренные перечнем, утвержденным Приказом Росреестра от </w:t>
      </w:r>
      <w:r>
        <w:rPr>
          <w:rFonts w:ascii="Times New Roman" w:hAnsi="Times New Roman"/>
          <w:sz w:val="28"/>
          <w:szCs w:val="28"/>
        </w:rPr>
        <w:t>02.09.2020 № П/0321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</w:t>
      </w:r>
      <w:r>
        <w:rPr>
          <w:rFonts w:ascii="Times New Roman" w:hAnsi="Times New Roman"/>
          <w:sz w:val="28"/>
          <w:szCs w:val="28"/>
        </w:rPr>
        <w:t>вом иностранного государства в случае, если заявителем является иностранное юридическое лицо;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</w:t>
      </w:r>
      <w:r>
        <w:rPr>
          <w:rFonts w:ascii="Times New Roman" w:hAnsi="Times New Roman"/>
          <w:sz w:val="28"/>
          <w:szCs w:val="28"/>
        </w:rPr>
        <w:t xml:space="preserve"> земельного участка в безвозмездное пользование такому товариществу;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 xml:space="preserve">6) в случае, если для предоставления государственной услуги необходима обработка персональных данных лица, не являющегося заявителем, одновременно с указанными документами, в Департамент </w:t>
      </w:r>
      <w:r>
        <w:rPr>
          <w:rFonts w:ascii="Times New Roman" w:hAnsi="Times New Roman"/>
          <w:sz w:val="28"/>
          <w:szCs w:val="28"/>
        </w:rPr>
        <w:t>представляется согласие на обработку персональных данных указанного лица или его законного представителя;</w:t>
      </w:r>
    </w:p>
    <w:p w:rsidR="00213519" w:rsidRDefault="008B2E87">
      <w:pPr>
        <w:spacing w:before="0" w:beforeAutospacing="0"/>
        <w:ind w:firstLine="567"/>
      </w:pPr>
      <w:r>
        <w:rPr>
          <w:rFonts w:ascii="Times New Roman" w:hAnsi="Times New Roman"/>
          <w:sz w:val="28"/>
          <w:szCs w:val="28"/>
        </w:rPr>
        <w:t>7) копия документа, удостоверяющего личность заявителя (представителя заявителя, если заявление представляется представителем заявителя).</w:t>
      </w:r>
    </w:p>
    <w:p w:rsidR="00213519" w:rsidRDefault="008B2E87">
      <w:pPr>
        <w:spacing w:before="0" w:before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е указанных в подпунктах 2 - 5 документов не требуется в случае, если указанные документы направлялись в Департамент с заявлением о предварительном согласовании предоставления земельного участка, по итогам рассмотрения которого принято решение о предварите</w:t>
      </w:r>
      <w:r>
        <w:rPr>
          <w:rFonts w:ascii="Times New Roman" w:hAnsi="Times New Roman"/>
          <w:sz w:val="28"/>
          <w:szCs w:val="28"/>
        </w:rPr>
        <w:t>льном согласовании предоставления земельного участка.</w:t>
      </w:r>
    </w:p>
    <w:sectPr w:rsidR="002135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19" w:rsidRDefault="008B2E87">
      <w:r>
        <w:separator/>
      </w:r>
    </w:p>
  </w:endnote>
  <w:endnote w:type="continuationSeparator" w:id="0">
    <w:p w:rsidR="00213519" w:rsidRDefault="008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19" w:rsidRDefault="008B2E87">
      <w:r>
        <w:separator/>
      </w:r>
    </w:p>
  </w:footnote>
  <w:footnote w:type="continuationSeparator" w:id="0">
    <w:p w:rsidR="00213519" w:rsidRDefault="008B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19"/>
    <w:rsid w:val="00213519"/>
    <w:rsid w:val="008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D0D"/>
  <w15:docId w15:val="{54A803E3-72F5-4655-89A0-41FFB5E0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0" w:beforeAutospacing="0"/>
      <w:jc w:val="lef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spacing w:before="0" w:beforeAutospacing="0"/>
      <w:ind w:right="5810"/>
      <w:jc w:val="center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</w:style>
  <w:style w:type="paragraph" w:styleId="afa">
    <w:name w:val="Balloon Text"/>
    <w:basedOn w:val="a"/>
    <w:link w:val="afb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4529</Characters>
  <Application>Microsoft Office Word</Application>
  <DocSecurity>0</DocSecurity>
  <Lines>37</Lines>
  <Paragraphs>10</Paragraphs>
  <ScaleCrop>false</ScaleCrop>
  <Company>SCCM-01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редкин</dc:creator>
  <cp:lastModifiedBy>Ясакова Анастасия Андреевна</cp:lastModifiedBy>
  <cp:revision>22</cp:revision>
  <dcterms:created xsi:type="dcterms:W3CDTF">2020-06-05T09:18:00Z</dcterms:created>
  <dcterms:modified xsi:type="dcterms:W3CDTF">2024-05-22T07:44:00Z</dcterms:modified>
  <cp:version>1048576</cp:version>
</cp:coreProperties>
</file>